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2C216" w14:textId="2583718A" w:rsidR="00DC2AAE" w:rsidRDefault="00F9363B" w:rsidP="53E379F8">
      <w:pPr>
        <w:rPr>
          <w:b/>
          <w:bCs/>
          <w:color w:val="000000" w:themeColor="text1"/>
        </w:rPr>
      </w:pPr>
      <w:r w:rsidRPr="23712F5D">
        <w:rPr>
          <w:b/>
          <w:bCs/>
          <w:color w:val="000000" w:themeColor="text1"/>
        </w:rPr>
        <w:t xml:space="preserve">The Exeter </w:t>
      </w:r>
      <w:r w:rsidR="5BB27EB3" w:rsidRPr="23712F5D">
        <w:rPr>
          <w:b/>
          <w:bCs/>
          <w:color w:val="000000" w:themeColor="text1"/>
        </w:rPr>
        <w:t xml:space="preserve">Mentor </w:t>
      </w:r>
      <w:r w:rsidRPr="23712F5D">
        <w:rPr>
          <w:b/>
          <w:bCs/>
          <w:color w:val="000000" w:themeColor="text1"/>
        </w:rPr>
        <w:t>Curriculum</w:t>
      </w:r>
      <w:r w:rsidR="03F75766" w:rsidRPr="23712F5D">
        <w:rPr>
          <w:b/>
          <w:bCs/>
          <w:color w:val="000000" w:themeColor="text1"/>
        </w:rPr>
        <w:t xml:space="preserve"> – Guide for Mentors</w:t>
      </w:r>
    </w:p>
    <w:p w14:paraId="1E6AB77A" w14:textId="3407F29B" w:rsidR="00DC2AAE" w:rsidRDefault="00DC2AAE" w:rsidP="53E379F8">
      <w:pPr>
        <w:rPr>
          <w:b/>
          <w:bCs/>
          <w:color w:val="000000" w:themeColor="text1"/>
        </w:rPr>
      </w:pPr>
    </w:p>
    <w:p w14:paraId="24D370CD" w14:textId="751C0CF2" w:rsidR="00DC2AAE" w:rsidRDefault="00A10870" w:rsidP="00DC2AAE">
      <w:pPr>
        <w:rPr>
          <w:color w:val="000000" w:themeColor="text1"/>
          <w:sz w:val="20"/>
          <w:szCs w:val="20"/>
        </w:rPr>
      </w:pPr>
      <w:r w:rsidRPr="53E379F8">
        <w:rPr>
          <w:color w:val="000000" w:themeColor="text1"/>
          <w:sz w:val="20"/>
          <w:szCs w:val="20"/>
        </w:rPr>
        <w:t xml:space="preserve">The University of Exeter PGCE Mentor Curriculum consists of three units. The curriculum is designed to be flexible enough to cater for all </w:t>
      </w:r>
      <w:r w:rsidR="00F9363B">
        <w:rPr>
          <w:color w:val="000000" w:themeColor="text1"/>
          <w:sz w:val="20"/>
          <w:szCs w:val="20"/>
        </w:rPr>
        <w:t>M</w:t>
      </w:r>
      <w:r w:rsidRPr="53E379F8">
        <w:rPr>
          <w:color w:val="000000" w:themeColor="text1"/>
          <w:sz w:val="20"/>
          <w:szCs w:val="20"/>
        </w:rPr>
        <w:t>ento</w:t>
      </w:r>
      <w:r w:rsidR="00F9363B">
        <w:rPr>
          <w:color w:val="000000" w:themeColor="text1"/>
          <w:sz w:val="20"/>
          <w:szCs w:val="20"/>
        </w:rPr>
        <w:t>rs whilst taking account of</w:t>
      </w:r>
      <w:r w:rsidRPr="53E379F8">
        <w:rPr>
          <w:color w:val="000000" w:themeColor="text1"/>
          <w:sz w:val="20"/>
          <w:szCs w:val="20"/>
        </w:rPr>
        <w:t xml:space="preserve"> skills and experience. </w:t>
      </w:r>
      <w:r w:rsidR="00F9363B">
        <w:rPr>
          <w:color w:val="000000" w:themeColor="text1"/>
          <w:sz w:val="20"/>
          <w:szCs w:val="20"/>
        </w:rPr>
        <w:t>This has been</w:t>
      </w:r>
      <w:r w:rsidR="00DC2AAE" w:rsidRPr="53E379F8">
        <w:rPr>
          <w:color w:val="000000" w:themeColor="text1"/>
          <w:sz w:val="20"/>
          <w:szCs w:val="20"/>
        </w:rPr>
        <w:t xml:space="preserve"> co-designed with schools to minimise the burden on schools whilst having</w:t>
      </w:r>
      <w:r w:rsidR="00F9363B">
        <w:rPr>
          <w:color w:val="000000" w:themeColor="text1"/>
          <w:sz w:val="20"/>
          <w:szCs w:val="20"/>
        </w:rPr>
        <w:t xml:space="preserve"> maximum impact on mentor and trainee</w:t>
      </w:r>
      <w:r w:rsidR="00DC2AAE" w:rsidRPr="53E379F8">
        <w:rPr>
          <w:color w:val="000000" w:themeColor="text1"/>
          <w:sz w:val="20"/>
          <w:szCs w:val="20"/>
        </w:rPr>
        <w:t xml:space="preserve"> development. </w:t>
      </w:r>
    </w:p>
    <w:p w14:paraId="0B5DB32D" w14:textId="77777777" w:rsidR="00084124" w:rsidRDefault="00084124" w:rsidP="00DC2AAE">
      <w:pPr>
        <w:rPr>
          <w:color w:val="000000" w:themeColor="text1"/>
          <w:sz w:val="20"/>
          <w:szCs w:val="20"/>
        </w:rPr>
      </w:pPr>
    </w:p>
    <w:p w14:paraId="7A8FEA43" w14:textId="1020E044" w:rsidR="00084124" w:rsidRPr="00084124" w:rsidRDefault="00084124" w:rsidP="00DC2AAE">
      <w:pPr>
        <w:rPr>
          <w:b/>
          <w:bCs/>
          <w:color w:val="000000" w:themeColor="text1"/>
          <w:sz w:val="20"/>
          <w:szCs w:val="20"/>
        </w:rPr>
      </w:pPr>
      <w:r w:rsidRPr="00084124">
        <w:rPr>
          <w:b/>
          <w:bCs/>
          <w:color w:val="000000" w:themeColor="text1"/>
          <w:sz w:val="20"/>
          <w:szCs w:val="20"/>
        </w:rPr>
        <w:t>24/25 Funding and requirements</w:t>
      </w:r>
    </w:p>
    <w:p w14:paraId="668C3478" w14:textId="54B5489C" w:rsidR="00084124" w:rsidRDefault="00084124" w:rsidP="00DC2AAE">
      <w:pPr>
        <w:rPr>
          <w:color w:val="000000" w:themeColor="text1"/>
          <w:sz w:val="20"/>
          <w:szCs w:val="20"/>
        </w:rPr>
      </w:pPr>
      <w:r>
        <w:rPr>
          <w:color w:val="000000" w:themeColor="text1"/>
          <w:sz w:val="20"/>
          <w:szCs w:val="20"/>
        </w:rPr>
        <w:t>The DfE are funding up to 20 hours per Mentor to complete our full Exeter Mentor Curriculum.</w:t>
      </w:r>
    </w:p>
    <w:p w14:paraId="68D053CF" w14:textId="629D4C24" w:rsidR="00084124" w:rsidRDefault="00084124" w:rsidP="00DC2AAE">
      <w:pPr>
        <w:rPr>
          <w:color w:val="000000" w:themeColor="text1"/>
          <w:sz w:val="20"/>
          <w:szCs w:val="20"/>
        </w:rPr>
      </w:pPr>
      <w:r>
        <w:rPr>
          <w:color w:val="000000" w:themeColor="text1"/>
          <w:sz w:val="20"/>
          <w:szCs w:val="20"/>
        </w:rPr>
        <w:t xml:space="preserve">Until an updated announcement in November 2024 the 20 hours </w:t>
      </w:r>
      <w:proofErr w:type="gramStart"/>
      <w:r>
        <w:rPr>
          <w:color w:val="000000" w:themeColor="text1"/>
          <w:sz w:val="20"/>
          <w:szCs w:val="20"/>
        </w:rPr>
        <w:t>were</w:t>
      </w:r>
      <w:proofErr w:type="gramEnd"/>
      <w:r>
        <w:rPr>
          <w:color w:val="000000" w:themeColor="text1"/>
          <w:sz w:val="20"/>
          <w:szCs w:val="20"/>
        </w:rPr>
        <w:t xml:space="preserve"> requirements of the ITT Criteria so were all mandatory. Since the announcement Mentors can still claim for all 20 hours and we do consider completing the whole curriculum as best practice. However, we now ask Mentors to complete a minimum of:</w:t>
      </w:r>
    </w:p>
    <w:p w14:paraId="220BB7BE" w14:textId="1CCB5533" w:rsidR="00084124" w:rsidRPr="00084124" w:rsidRDefault="00084124" w:rsidP="00084124">
      <w:pPr>
        <w:pStyle w:val="ListParagraph"/>
        <w:numPr>
          <w:ilvl w:val="0"/>
          <w:numId w:val="6"/>
        </w:numPr>
        <w:rPr>
          <w:color w:val="000000" w:themeColor="text1"/>
          <w:sz w:val="20"/>
          <w:szCs w:val="20"/>
          <w:u w:val="single"/>
        </w:rPr>
      </w:pPr>
      <w:r w:rsidRPr="00084124">
        <w:rPr>
          <w:color w:val="000000" w:themeColor="text1"/>
          <w:sz w:val="20"/>
          <w:szCs w:val="20"/>
        </w:rPr>
        <w:t xml:space="preserve">1 mandatory </w:t>
      </w:r>
      <w:r>
        <w:rPr>
          <w:color w:val="000000" w:themeColor="text1"/>
          <w:sz w:val="20"/>
          <w:szCs w:val="20"/>
        </w:rPr>
        <w:t xml:space="preserve">module from Unit 1 – </w:t>
      </w:r>
      <w:r w:rsidRPr="00084124">
        <w:rPr>
          <w:color w:val="000000" w:themeColor="text1"/>
          <w:sz w:val="20"/>
          <w:szCs w:val="20"/>
          <w:u w:val="single"/>
        </w:rPr>
        <w:t>Understanding the CCF</w:t>
      </w:r>
    </w:p>
    <w:p w14:paraId="1F7C7846" w14:textId="63A1A77C" w:rsidR="00084124" w:rsidRDefault="00084124" w:rsidP="00084124">
      <w:pPr>
        <w:pStyle w:val="ListParagraph"/>
        <w:numPr>
          <w:ilvl w:val="0"/>
          <w:numId w:val="6"/>
        </w:numPr>
        <w:rPr>
          <w:color w:val="000000" w:themeColor="text1"/>
          <w:sz w:val="20"/>
          <w:szCs w:val="20"/>
        </w:rPr>
      </w:pPr>
      <w:r>
        <w:rPr>
          <w:color w:val="000000" w:themeColor="text1"/>
          <w:sz w:val="20"/>
          <w:szCs w:val="20"/>
        </w:rPr>
        <w:t>Unit 2 – the 5 hours or the refresher – this is important for understanding the Exeter Model and being able to train our trainees</w:t>
      </w:r>
    </w:p>
    <w:p w14:paraId="6EB42D67" w14:textId="4BA32221" w:rsidR="00084124" w:rsidRPr="00084124" w:rsidRDefault="00084124" w:rsidP="00084124">
      <w:pPr>
        <w:pStyle w:val="ListParagraph"/>
        <w:numPr>
          <w:ilvl w:val="0"/>
          <w:numId w:val="6"/>
        </w:numPr>
        <w:rPr>
          <w:color w:val="000000" w:themeColor="text1"/>
          <w:sz w:val="20"/>
          <w:szCs w:val="20"/>
        </w:rPr>
      </w:pPr>
      <w:r>
        <w:rPr>
          <w:color w:val="000000" w:themeColor="text1"/>
          <w:sz w:val="20"/>
          <w:szCs w:val="20"/>
        </w:rPr>
        <w:t xml:space="preserve">Unit 3 – engaging with our Mentor Community of Practice. For school 2 only Mentors we ask them to engage during the phases they have a trainee attached to them, and to watch the autumn term curriculum video so they understand our curriculum. </w:t>
      </w:r>
    </w:p>
    <w:p w14:paraId="291A500E" w14:textId="31BEE741" w:rsidR="00084124" w:rsidRDefault="00084124" w:rsidP="00DC2AAE">
      <w:pPr>
        <w:rPr>
          <w:color w:val="000000" w:themeColor="text1"/>
          <w:sz w:val="20"/>
          <w:szCs w:val="20"/>
        </w:rPr>
      </w:pPr>
    </w:p>
    <w:p w14:paraId="2B405825" w14:textId="77777777" w:rsidR="00EE3B82" w:rsidRDefault="00EE3B82" w:rsidP="00DC2AAE">
      <w:pPr>
        <w:rPr>
          <w:color w:val="000000" w:themeColor="text1"/>
          <w:sz w:val="20"/>
          <w:szCs w:val="20"/>
        </w:rPr>
      </w:pPr>
    </w:p>
    <w:p w14:paraId="451A0030" w14:textId="3473883E" w:rsidR="00EE3B82" w:rsidRDefault="00EE3B82" w:rsidP="53E379F8">
      <w:pPr>
        <w:rPr>
          <w:b/>
          <w:bCs/>
          <w:color w:val="000000" w:themeColor="text1"/>
          <w:sz w:val="20"/>
          <w:szCs w:val="20"/>
        </w:rPr>
      </w:pPr>
      <w:r w:rsidRPr="53E379F8">
        <w:rPr>
          <w:b/>
          <w:bCs/>
          <w:color w:val="000000" w:themeColor="text1"/>
          <w:sz w:val="20"/>
          <w:szCs w:val="20"/>
        </w:rPr>
        <w:t>Overview</w:t>
      </w:r>
    </w:p>
    <w:p w14:paraId="1E96020A" w14:textId="1566CC3C" w:rsidR="00EE3B82" w:rsidRDefault="00EE3B82" w:rsidP="53E379F8"/>
    <w:p w14:paraId="767D7D44" w14:textId="17E4F3E6" w:rsidR="00EE3B82" w:rsidRDefault="1FEBC53A" w:rsidP="1525CE23">
      <w:r>
        <w:rPr>
          <w:noProof/>
        </w:rPr>
        <w:drawing>
          <wp:inline distT="0" distB="0" distL="0" distR="0" wp14:anchorId="0C9F5FA1" wp14:editId="1972488E">
            <wp:extent cx="5724524" cy="4505325"/>
            <wp:effectExtent l="0" t="0" r="0" b="0"/>
            <wp:docPr id="959881768" name="Picture 95988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24524" cy="4505325"/>
                    </a:xfrm>
                    <a:prstGeom prst="rect">
                      <a:avLst/>
                    </a:prstGeom>
                  </pic:spPr>
                </pic:pic>
              </a:graphicData>
            </a:graphic>
          </wp:inline>
        </w:drawing>
      </w:r>
    </w:p>
    <w:p w14:paraId="34D913E1" w14:textId="77777777" w:rsidR="00A10870" w:rsidRPr="00DC2AAE" w:rsidRDefault="00A10870">
      <w:pPr>
        <w:rPr>
          <w:color w:val="000000" w:themeColor="text1"/>
          <w:sz w:val="20"/>
          <w:szCs w:val="20"/>
        </w:rPr>
      </w:pPr>
    </w:p>
    <w:p w14:paraId="4BF31276" w14:textId="09137437" w:rsidR="00A10870" w:rsidRPr="00DC2AAE" w:rsidRDefault="00A10870" w:rsidP="53E379F8">
      <w:pPr>
        <w:rPr>
          <w:b/>
          <w:bCs/>
          <w:color w:val="000000" w:themeColor="text1"/>
          <w:sz w:val="20"/>
          <w:szCs w:val="20"/>
        </w:rPr>
      </w:pPr>
      <w:r w:rsidRPr="53E379F8">
        <w:rPr>
          <w:b/>
          <w:bCs/>
          <w:color w:val="000000" w:themeColor="text1"/>
          <w:sz w:val="20"/>
          <w:szCs w:val="20"/>
        </w:rPr>
        <w:t>Unit 1 – General Mentoring Development</w:t>
      </w:r>
      <w:r w:rsidR="004B1E02">
        <w:rPr>
          <w:b/>
          <w:bCs/>
          <w:color w:val="000000" w:themeColor="text1"/>
          <w:sz w:val="20"/>
          <w:szCs w:val="20"/>
        </w:rPr>
        <w:t xml:space="preserve"> – equivalent of 10 hours</w:t>
      </w:r>
    </w:p>
    <w:p w14:paraId="0210F5BD" w14:textId="3A0A64C6" w:rsidR="00A10870" w:rsidRPr="00DC2AAE" w:rsidRDefault="00DC2AAE" w:rsidP="3A628725">
      <w:pPr>
        <w:pStyle w:val="NormalWeb"/>
        <w:shd w:val="clear" w:color="auto" w:fill="FFFFFF" w:themeFill="background1"/>
        <w:rPr>
          <w:rFonts w:asciiTheme="minorHAnsi" w:hAnsiTheme="minorHAnsi"/>
          <w:color w:val="000000" w:themeColor="text1"/>
          <w:sz w:val="20"/>
          <w:szCs w:val="20"/>
        </w:rPr>
      </w:pPr>
      <w:r w:rsidRPr="3A628725">
        <w:rPr>
          <w:rFonts w:asciiTheme="minorHAnsi" w:hAnsiTheme="minorHAnsi"/>
          <w:color w:val="000000" w:themeColor="text1"/>
          <w:sz w:val="20"/>
          <w:szCs w:val="20"/>
        </w:rPr>
        <w:t>For this we u</w:t>
      </w:r>
      <w:r w:rsidR="00A10870" w:rsidRPr="3A628725">
        <w:rPr>
          <w:rFonts w:asciiTheme="minorHAnsi" w:hAnsiTheme="minorHAnsi"/>
          <w:color w:val="000000" w:themeColor="text1"/>
          <w:sz w:val="20"/>
          <w:szCs w:val="20"/>
        </w:rPr>
        <w:t xml:space="preserve">se The National Association of School-Based Teacher Trainers’ </w:t>
      </w:r>
      <w:r w:rsidRPr="3A628725">
        <w:rPr>
          <w:rFonts w:asciiTheme="minorHAnsi" w:hAnsiTheme="minorHAnsi"/>
          <w:color w:val="000000" w:themeColor="text1"/>
          <w:sz w:val="20"/>
          <w:szCs w:val="20"/>
        </w:rPr>
        <w:t xml:space="preserve">(NASBTT) </w:t>
      </w:r>
      <w:r w:rsidR="00A10870" w:rsidRPr="3A628725">
        <w:rPr>
          <w:rFonts w:asciiTheme="minorHAnsi" w:hAnsiTheme="minorHAnsi"/>
          <w:color w:val="000000" w:themeColor="text1"/>
          <w:sz w:val="20"/>
          <w:szCs w:val="20"/>
        </w:rPr>
        <w:t>Mentor Development Modules that offer a flexible suite of training resources that can be studied at a time t</w:t>
      </w:r>
      <w:r w:rsidR="52DFDEAE" w:rsidRPr="3A628725">
        <w:rPr>
          <w:rFonts w:asciiTheme="minorHAnsi" w:hAnsiTheme="minorHAnsi"/>
          <w:color w:val="000000" w:themeColor="text1"/>
          <w:sz w:val="20"/>
          <w:szCs w:val="20"/>
        </w:rPr>
        <w:t>o suit the Mentor over the academic year.</w:t>
      </w:r>
    </w:p>
    <w:p w14:paraId="33F194A5" w14:textId="1382B767" w:rsidR="00A10870" w:rsidRPr="00A10870" w:rsidRDefault="00A10870" w:rsidP="00A10870">
      <w:pPr>
        <w:shd w:val="clear" w:color="auto" w:fill="FFFFFF"/>
        <w:spacing w:before="150" w:after="150"/>
        <w:outlineLvl w:val="3"/>
        <w:rPr>
          <w:rFonts w:eastAsia="Times New Roman" w:cs="Times New Roman"/>
          <w:color w:val="000000" w:themeColor="text1"/>
          <w:sz w:val="20"/>
          <w:szCs w:val="20"/>
          <w:lang w:eastAsia="en-GB"/>
        </w:rPr>
      </w:pPr>
      <w:r w:rsidRPr="00A10870">
        <w:rPr>
          <w:rFonts w:eastAsia="Times New Roman" w:cs="Times New Roman"/>
          <w:color w:val="000000" w:themeColor="text1"/>
          <w:sz w:val="20"/>
          <w:szCs w:val="20"/>
          <w:lang w:eastAsia="en-GB"/>
        </w:rPr>
        <w:t>Modules are pitched at three levels to reflect mentor</w:t>
      </w:r>
      <w:r w:rsidR="00F9363B">
        <w:rPr>
          <w:rFonts w:eastAsia="Times New Roman" w:cs="Times New Roman"/>
          <w:color w:val="000000" w:themeColor="text1"/>
          <w:sz w:val="20"/>
          <w:szCs w:val="20"/>
          <w:lang w:eastAsia="en-GB"/>
        </w:rPr>
        <w:t>ing</w:t>
      </w:r>
      <w:r w:rsidRPr="00A10870">
        <w:rPr>
          <w:rFonts w:eastAsia="Times New Roman" w:cs="Times New Roman"/>
          <w:color w:val="000000" w:themeColor="text1"/>
          <w:sz w:val="20"/>
          <w:szCs w:val="20"/>
          <w:lang w:eastAsia="en-GB"/>
        </w:rPr>
        <w:t xml:space="preserve"> experience and development need</w:t>
      </w:r>
      <w:r w:rsidR="00516364">
        <w:rPr>
          <w:rFonts w:eastAsia="Times New Roman" w:cs="Times New Roman"/>
          <w:color w:val="000000" w:themeColor="text1"/>
          <w:sz w:val="20"/>
          <w:szCs w:val="20"/>
          <w:lang w:eastAsia="en-GB"/>
        </w:rPr>
        <w:t>:</w:t>
      </w:r>
    </w:p>
    <w:p w14:paraId="55E04A84" w14:textId="77777777" w:rsidR="00A10870" w:rsidRPr="00A10870" w:rsidRDefault="00A10870" w:rsidP="00A10870">
      <w:pPr>
        <w:numPr>
          <w:ilvl w:val="0"/>
          <w:numId w:val="2"/>
        </w:numPr>
        <w:shd w:val="clear" w:color="auto" w:fill="FFFFFF"/>
        <w:spacing w:before="100" w:beforeAutospacing="1" w:after="100" w:afterAutospacing="1"/>
        <w:ind w:left="1020"/>
        <w:rPr>
          <w:rFonts w:eastAsia="Times New Roman" w:cs="Times New Roman"/>
          <w:color w:val="000000" w:themeColor="text1"/>
          <w:sz w:val="20"/>
          <w:szCs w:val="20"/>
          <w:lang w:eastAsia="en-GB"/>
        </w:rPr>
      </w:pPr>
      <w:r w:rsidRPr="00A10870">
        <w:rPr>
          <w:rFonts w:eastAsia="Times New Roman" w:cs="Times New Roman"/>
          <w:color w:val="000000" w:themeColor="text1"/>
          <w:sz w:val="20"/>
          <w:szCs w:val="20"/>
          <w:lang w:eastAsia="en-GB"/>
        </w:rPr>
        <w:t>Introducing</w:t>
      </w:r>
    </w:p>
    <w:p w14:paraId="18979C39" w14:textId="77777777" w:rsidR="00A10870" w:rsidRPr="00A10870" w:rsidRDefault="00A10870" w:rsidP="00A10870">
      <w:pPr>
        <w:numPr>
          <w:ilvl w:val="0"/>
          <w:numId w:val="2"/>
        </w:numPr>
        <w:shd w:val="clear" w:color="auto" w:fill="FFFFFF"/>
        <w:spacing w:before="100" w:beforeAutospacing="1" w:after="100" w:afterAutospacing="1"/>
        <w:ind w:left="1020"/>
        <w:rPr>
          <w:rFonts w:eastAsia="Times New Roman" w:cs="Times New Roman"/>
          <w:color w:val="000000" w:themeColor="text1"/>
          <w:sz w:val="20"/>
          <w:szCs w:val="20"/>
          <w:lang w:eastAsia="en-GB"/>
        </w:rPr>
      </w:pPr>
      <w:r w:rsidRPr="00A10870">
        <w:rPr>
          <w:rFonts w:eastAsia="Times New Roman" w:cs="Times New Roman"/>
          <w:color w:val="000000" w:themeColor="text1"/>
          <w:sz w:val="20"/>
          <w:szCs w:val="20"/>
          <w:lang w:eastAsia="en-GB"/>
        </w:rPr>
        <w:t>Embedding</w:t>
      </w:r>
    </w:p>
    <w:p w14:paraId="128515DD" w14:textId="284B9DE5" w:rsidR="00EE3B82" w:rsidRPr="00EE3B82" w:rsidRDefault="00A10870" w:rsidP="00EE3B82">
      <w:pPr>
        <w:numPr>
          <w:ilvl w:val="0"/>
          <w:numId w:val="2"/>
        </w:numPr>
        <w:shd w:val="clear" w:color="auto" w:fill="FFFFFF"/>
        <w:spacing w:before="100" w:beforeAutospacing="1" w:after="100" w:afterAutospacing="1"/>
        <w:ind w:left="1020"/>
        <w:rPr>
          <w:rFonts w:eastAsia="Times New Roman" w:cs="Times New Roman"/>
          <w:color w:val="000000" w:themeColor="text1"/>
          <w:sz w:val="20"/>
          <w:szCs w:val="20"/>
          <w:lang w:eastAsia="en-GB"/>
        </w:rPr>
      </w:pPr>
      <w:r w:rsidRPr="4C544226">
        <w:rPr>
          <w:rFonts w:eastAsia="Times New Roman" w:cs="Times New Roman"/>
          <w:color w:val="000000" w:themeColor="text1"/>
          <w:sz w:val="20"/>
          <w:szCs w:val="20"/>
          <w:lang w:eastAsia="en-GB"/>
        </w:rPr>
        <w:t>Refining</w:t>
      </w:r>
    </w:p>
    <w:p w14:paraId="25843B39" w14:textId="7E9660C7" w:rsidR="4C544226" w:rsidRDefault="4C544226" w:rsidP="4C544226">
      <w:pPr>
        <w:rPr>
          <w:color w:val="000000" w:themeColor="text1"/>
          <w:sz w:val="20"/>
          <w:szCs w:val="20"/>
        </w:rPr>
      </w:pPr>
    </w:p>
    <w:p w14:paraId="7DA6C181" w14:textId="6FED72C9" w:rsidR="00516364" w:rsidRDefault="00516364" w:rsidP="00EE3B82">
      <w:pPr>
        <w:rPr>
          <w:color w:val="000000" w:themeColor="text1"/>
          <w:sz w:val="20"/>
          <w:szCs w:val="20"/>
        </w:rPr>
      </w:pPr>
      <w:r w:rsidRPr="4C544226">
        <w:rPr>
          <w:color w:val="000000" w:themeColor="text1"/>
          <w:sz w:val="20"/>
          <w:szCs w:val="20"/>
        </w:rPr>
        <w:t>There are two c</w:t>
      </w:r>
      <w:r w:rsidR="008C543C" w:rsidRPr="4C544226">
        <w:rPr>
          <w:color w:val="000000" w:themeColor="text1"/>
          <w:sz w:val="20"/>
          <w:szCs w:val="20"/>
        </w:rPr>
        <w:t>ompulsory modules</w:t>
      </w:r>
      <w:r w:rsidRPr="4C544226">
        <w:rPr>
          <w:color w:val="000000" w:themeColor="text1"/>
          <w:sz w:val="20"/>
          <w:szCs w:val="20"/>
        </w:rPr>
        <w:t xml:space="preserve"> for all mentors to undertake and a </w:t>
      </w:r>
      <w:r w:rsidR="1F6339A1" w:rsidRPr="4C544226">
        <w:rPr>
          <w:color w:val="000000" w:themeColor="text1"/>
          <w:sz w:val="20"/>
          <w:szCs w:val="20"/>
        </w:rPr>
        <w:t xml:space="preserve">wide range (currently </w:t>
      </w:r>
      <w:r w:rsidR="00F9363B" w:rsidRPr="4C544226">
        <w:rPr>
          <w:color w:val="000000" w:themeColor="text1"/>
          <w:sz w:val="20"/>
          <w:szCs w:val="20"/>
        </w:rPr>
        <w:t>fifty-eight</w:t>
      </w:r>
      <w:r w:rsidR="522E3F28" w:rsidRPr="4C544226">
        <w:rPr>
          <w:color w:val="000000" w:themeColor="text1"/>
          <w:sz w:val="20"/>
          <w:szCs w:val="20"/>
        </w:rPr>
        <w:t>) of</w:t>
      </w:r>
      <w:r w:rsidR="00F9363B" w:rsidRPr="4C544226">
        <w:rPr>
          <w:color w:val="000000" w:themeColor="text1"/>
          <w:sz w:val="20"/>
          <w:szCs w:val="20"/>
        </w:rPr>
        <w:t xml:space="preserve"> additional module</w:t>
      </w:r>
      <w:r w:rsidRPr="4C544226">
        <w:rPr>
          <w:color w:val="000000" w:themeColor="text1"/>
          <w:sz w:val="20"/>
          <w:szCs w:val="20"/>
        </w:rPr>
        <w:t xml:space="preserve">s from which </w:t>
      </w:r>
      <w:r w:rsidR="08476358" w:rsidRPr="4C544226">
        <w:rPr>
          <w:color w:val="000000" w:themeColor="text1"/>
          <w:sz w:val="20"/>
          <w:szCs w:val="20"/>
        </w:rPr>
        <w:t>M</w:t>
      </w:r>
      <w:r w:rsidRPr="4C544226">
        <w:rPr>
          <w:color w:val="000000" w:themeColor="text1"/>
          <w:sz w:val="20"/>
          <w:szCs w:val="20"/>
        </w:rPr>
        <w:t xml:space="preserve">entors select eight to create their own bespoke training package. </w:t>
      </w:r>
      <w:r w:rsidR="00234744" w:rsidRPr="4C544226">
        <w:rPr>
          <w:color w:val="000000" w:themeColor="text1"/>
          <w:sz w:val="20"/>
          <w:szCs w:val="20"/>
        </w:rPr>
        <w:t>Each module is the equivalent of 1 hour</w:t>
      </w:r>
      <w:r w:rsidR="00F46827" w:rsidRPr="4C544226">
        <w:rPr>
          <w:color w:val="000000" w:themeColor="text1"/>
          <w:sz w:val="20"/>
          <w:szCs w:val="20"/>
        </w:rPr>
        <w:t>.</w:t>
      </w:r>
      <w:r w:rsidR="00234744" w:rsidRPr="4C544226">
        <w:rPr>
          <w:color w:val="000000" w:themeColor="text1"/>
          <w:sz w:val="20"/>
          <w:szCs w:val="20"/>
        </w:rPr>
        <w:t xml:space="preserve"> </w:t>
      </w:r>
    </w:p>
    <w:p w14:paraId="47AC9C6B" w14:textId="25BAC22C" w:rsidR="00516364" w:rsidRDefault="00516364" w:rsidP="00EE3B82">
      <w:pPr>
        <w:rPr>
          <w:color w:val="000000" w:themeColor="text1"/>
          <w:sz w:val="20"/>
          <w:szCs w:val="20"/>
        </w:rPr>
      </w:pPr>
    </w:p>
    <w:p w14:paraId="612EE5DC" w14:textId="6EACF10F" w:rsidR="6738E41E" w:rsidRDefault="00516364" w:rsidP="4C544226">
      <w:pPr>
        <w:rPr>
          <w:rStyle w:val="Hyperlink"/>
          <w:sz w:val="20"/>
          <w:szCs w:val="20"/>
        </w:rPr>
      </w:pPr>
      <w:r w:rsidRPr="4C544226">
        <w:rPr>
          <w:color w:val="000000" w:themeColor="text1"/>
          <w:sz w:val="20"/>
          <w:szCs w:val="20"/>
        </w:rPr>
        <w:t xml:space="preserve">Our two compulsory </w:t>
      </w:r>
      <w:r w:rsidR="00F9363B" w:rsidRPr="4C544226">
        <w:rPr>
          <w:color w:val="000000" w:themeColor="text1"/>
          <w:sz w:val="20"/>
          <w:szCs w:val="20"/>
        </w:rPr>
        <w:t>modules</w:t>
      </w:r>
      <w:r w:rsidRPr="4C544226">
        <w:rPr>
          <w:color w:val="000000" w:themeColor="text1"/>
          <w:sz w:val="20"/>
          <w:szCs w:val="20"/>
        </w:rPr>
        <w:t xml:space="preserve"> are: </w:t>
      </w:r>
      <w:r w:rsidR="00EE3B82" w:rsidRPr="00084124">
        <w:rPr>
          <w:color w:val="000000" w:themeColor="text1"/>
          <w:sz w:val="20"/>
          <w:szCs w:val="20"/>
          <w:u w:val="single"/>
        </w:rPr>
        <w:t>‘</w:t>
      </w:r>
      <w:r w:rsidRPr="00084124">
        <w:rPr>
          <w:color w:val="000000" w:themeColor="text1"/>
          <w:sz w:val="20"/>
          <w:szCs w:val="20"/>
          <w:u w:val="single"/>
        </w:rPr>
        <w:t>U</w:t>
      </w:r>
      <w:r w:rsidR="00EE3B82" w:rsidRPr="00084124">
        <w:rPr>
          <w:color w:val="000000" w:themeColor="text1"/>
          <w:sz w:val="20"/>
          <w:szCs w:val="20"/>
          <w:u w:val="single"/>
        </w:rPr>
        <w:t>nderstanding the CCF’</w:t>
      </w:r>
      <w:r w:rsidR="00EE3B82" w:rsidRPr="4C544226">
        <w:rPr>
          <w:color w:val="000000" w:themeColor="text1"/>
          <w:sz w:val="20"/>
          <w:szCs w:val="20"/>
        </w:rPr>
        <w:t xml:space="preserve"> </w:t>
      </w:r>
      <w:r w:rsidRPr="4C544226">
        <w:rPr>
          <w:color w:val="000000" w:themeColor="text1"/>
          <w:sz w:val="20"/>
          <w:szCs w:val="20"/>
        </w:rPr>
        <w:t xml:space="preserve">&amp; </w:t>
      </w:r>
      <w:r w:rsidR="00EE3B82" w:rsidRPr="4C544226">
        <w:rPr>
          <w:color w:val="000000" w:themeColor="text1"/>
          <w:sz w:val="20"/>
          <w:szCs w:val="20"/>
        </w:rPr>
        <w:t>‘</w:t>
      </w:r>
      <w:r w:rsidRPr="4C544226">
        <w:rPr>
          <w:color w:val="000000" w:themeColor="text1"/>
          <w:sz w:val="20"/>
          <w:szCs w:val="20"/>
        </w:rPr>
        <w:t>M</w:t>
      </w:r>
      <w:r w:rsidR="00EE3B82" w:rsidRPr="4C544226">
        <w:rPr>
          <w:color w:val="000000" w:themeColor="text1"/>
          <w:sz w:val="20"/>
          <w:szCs w:val="20"/>
        </w:rPr>
        <w:t xml:space="preserve">entoring </w:t>
      </w:r>
      <w:r w:rsidRPr="4C544226">
        <w:rPr>
          <w:color w:val="000000" w:themeColor="text1"/>
          <w:sz w:val="20"/>
          <w:szCs w:val="20"/>
        </w:rPr>
        <w:t>D</w:t>
      </w:r>
      <w:r w:rsidR="00EE3B82" w:rsidRPr="4C544226">
        <w:rPr>
          <w:color w:val="000000" w:themeColor="text1"/>
          <w:sz w:val="20"/>
          <w:szCs w:val="20"/>
        </w:rPr>
        <w:t>eliberately’</w:t>
      </w:r>
      <w:r w:rsidRPr="4C544226">
        <w:rPr>
          <w:color w:val="000000" w:themeColor="text1"/>
          <w:sz w:val="20"/>
          <w:szCs w:val="20"/>
        </w:rPr>
        <w:t xml:space="preserve">. </w:t>
      </w:r>
      <w:r w:rsidR="00F9363B" w:rsidRPr="4C544226">
        <w:rPr>
          <w:color w:val="000000" w:themeColor="text1"/>
          <w:sz w:val="20"/>
          <w:szCs w:val="20"/>
        </w:rPr>
        <w:t xml:space="preserve">Mentors complete a short diagnostic assessment </w:t>
      </w:r>
      <w:r w:rsidRPr="4C544226">
        <w:rPr>
          <w:rFonts w:cs="Arial"/>
          <w:color w:val="000000" w:themeColor="text1"/>
          <w:sz w:val="20"/>
          <w:szCs w:val="20"/>
        </w:rPr>
        <w:t xml:space="preserve">to help create </w:t>
      </w:r>
      <w:r w:rsidR="00DC2AAE" w:rsidRPr="4C544226">
        <w:rPr>
          <w:rFonts w:cs="Arial"/>
          <w:color w:val="000000" w:themeColor="text1"/>
          <w:sz w:val="20"/>
          <w:szCs w:val="20"/>
        </w:rPr>
        <w:t xml:space="preserve">personalised </w:t>
      </w:r>
      <w:r w:rsidR="00F9363B" w:rsidRPr="4C544226">
        <w:rPr>
          <w:rFonts w:cs="Arial"/>
          <w:color w:val="000000" w:themeColor="text1"/>
          <w:sz w:val="20"/>
          <w:szCs w:val="20"/>
        </w:rPr>
        <w:t>training f</w:t>
      </w:r>
      <w:r w:rsidR="00DC2AAE" w:rsidRPr="4C544226">
        <w:rPr>
          <w:rFonts w:cs="Arial"/>
          <w:color w:val="000000" w:themeColor="text1"/>
          <w:sz w:val="20"/>
          <w:szCs w:val="20"/>
        </w:rPr>
        <w:t xml:space="preserve">or </w:t>
      </w:r>
      <w:r w:rsidR="00F9363B" w:rsidRPr="4C544226">
        <w:rPr>
          <w:rFonts w:cs="Arial"/>
          <w:color w:val="000000" w:themeColor="text1"/>
          <w:sz w:val="20"/>
          <w:szCs w:val="20"/>
        </w:rPr>
        <w:t>M</w:t>
      </w:r>
      <w:r w:rsidR="00DC2AAE" w:rsidRPr="4C544226">
        <w:rPr>
          <w:rFonts w:cs="Arial"/>
          <w:color w:val="000000" w:themeColor="text1"/>
          <w:sz w:val="20"/>
          <w:szCs w:val="20"/>
        </w:rPr>
        <w:t>entors of varying experience and expertise.</w:t>
      </w:r>
      <w:r w:rsidRPr="4C544226">
        <w:rPr>
          <w:rFonts w:cs="Arial"/>
          <w:color w:val="000000" w:themeColor="text1"/>
          <w:sz w:val="20"/>
          <w:szCs w:val="20"/>
        </w:rPr>
        <w:t xml:space="preserve"> </w:t>
      </w:r>
      <w:r w:rsidR="00DC2AAE" w:rsidRPr="4C544226">
        <w:rPr>
          <w:rFonts w:eastAsia="Times New Roman" w:cs="Arial"/>
          <w:color w:val="000000" w:themeColor="text1"/>
          <w:sz w:val="20"/>
          <w:szCs w:val="20"/>
          <w:lang w:eastAsia="en-GB"/>
        </w:rPr>
        <w:t>The assessment comprises of 19 questions and takes ap</w:t>
      </w:r>
      <w:r w:rsidR="001D7CFB" w:rsidRPr="4C544226">
        <w:rPr>
          <w:rFonts w:eastAsia="Times New Roman" w:cs="Arial"/>
          <w:color w:val="000000" w:themeColor="text1"/>
          <w:sz w:val="20"/>
          <w:szCs w:val="20"/>
          <w:lang w:eastAsia="en-GB"/>
        </w:rPr>
        <w:t>proximately five</w:t>
      </w:r>
      <w:r w:rsidR="00DC2AAE" w:rsidRPr="4C544226">
        <w:rPr>
          <w:rFonts w:eastAsia="Times New Roman" w:cs="Arial"/>
          <w:color w:val="000000" w:themeColor="text1"/>
          <w:sz w:val="20"/>
          <w:szCs w:val="20"/>
          <w:lang w:eastAsia="en-GB"/>
        </w:rPr>
        <w:t xml:space="preserve"> minutes to complete</w:t>
      </w:r>
      <w:r w:rsidRPr="4C544226">
        <w:rPr>
          <w:rFonts w:eastAsia="Times New Roman" w:cs="Arial"/>
          <w:color w:val="000000" w:themeColor="text1"/>
          <w:sz w:val="20"/>
          <w:szCs w:val="20"/>
          <w:lang w:eastAsia="en-GB"/>
        </w:rPr>
        <w:t xml:space="preserve">. </w:t>
      </w:r>
      <w:r w:rsidR="00DC2AAE" w:rsidRPr="4C544226">
        <w:rPr>
          <w:rFonts w:eastAsia="Times New Roman" w:cs="Arial"/>
          <w:color w:val="000000" w:themeColor="text1"/>
          <w:sz w:val="20"/>
          <w:szCs w:val="20"/>
          <w:lang w:eastAsia="en-GB"/>
        </w:rPr>
        <w:t xml:space="preserve">The assessment recommends modules for completion based on </w:t>
      </w:r>
      <w:r w:rsidR="0490F366" w:rsidRPr="4C544226">
        <w:rPr>
          <w:rFonts w:eastAsia="Times New Roman" w:cs="Arial"/>
          <w:color w:val="000000" w:themeColor="text1"/>
          <w:sz w:val="20"/>
          <w:szCs w:val="20"/>
          <w:lang w:eastAsia="en-GB"/>
        </w:rPr>
        <w:t>a Mentors</w:t>
      </w:r>
      <w:r w:rsidR="00DC2AAE" w:rsidRPr="4C544226">
        <w:rPr>
          <w:rFonts w:eastAsia="Times New Roman" w:cs="Arial"/>
          <w:color w:val="000000" w:themeColor="text1"/>
          <w:sz w:val="20"/>
          <w:szCs w:val="20"/>
          <w:lang w:eastAsia="en-GB"/>
        </w:rPr>
        <w:t xml:space="preserve"> level of knowledge and </w:t>
      </w:r>
      <w:r w:rsidR="6C2E467C" w:rsidRPr="4C544226">
        <w:rPr>
          <w:rFonts w:eastAsia="Times New Roman" w:cs="Arial"/>
          <w:color w:val="000000" w:themeColor="text1"/>
          <w:sz w:val="20"/>
          <w:szCs w:val="20"/>
          <w:lang w:eastAsia="en-GB"/>
        </w:rPr>
        <w:t>experience,</w:t>
      </w:r>
      <w:r w:rsidRPr="4C544226">
        <w:rPr>
          <w:rFonts w:eastAsia="Times New Roman" w:cs="Arial"/>
          <w:color w:val="000000" w:themeColor="text1"/>
          <w:sz w:val="20"/>
          <w:szCs w:val="20"/>
          <w:lang w:eastAsia="en-GB"/>
        </w:rPr>
        <w:t xml:space="preserve"> but </w:t>
      </w:r>
      <w:r w:rsidR="00F9363B" w:rsidRPr="4C544226">
        <w:rPr>
          <w:rFonts w:eastAsia="Times New Roman" w:cs="Arial"/>
          <w:color w:val="000000" w:themeColor="text1"/>
          <w:sz w:val="20"/>
          <w:szCs w:val="20"/>
          <w:lang w:eastAsia="en-GB"/>
        </w:rPr>
        <w:t xml:space="preserve">Mentors </w:t>
      </w:r>
      <w:r w:rsidRPr="4C544226">
        <w:rPr>
          <w:rFonts w:eastAsia="Times New Roman" w:cs="Arial"/>
          <w:color w:val="000000" w:themeColor="text1"/>
          <w:sz w:val="20"/>
          <w:szCs w:val="20"/>
          <w:lang w:eastAsia="en-GB"/>
        </w:rPr>
        <w:t xml:space="preserve">are free to make other selections that better match </w:t>
      </w:r>
      <w:r w:rsidR="00F9363B" w:rsidRPr="4C544226">
        <w:rPr>
          <w:rFonts w:eastAsia="Times New Roman" w:cs="Arial"/>
          <w:color w:val="000000" w:themeColor="text1"/>
          <w:sz w:val="20"/>
          <w:szCs w:val="20"/>
          <w:lang w:eastAsia="en-GB"/>
        </w:rPr>
        <w:t xml:space="preserve">their </w:t>
      </w:r>
      <w:r w:rsidRPr="4C544226">
        <w:rPr>
          <w:rFonts w:eastAsia="Times New Roman" w:cs="Arial"/>
          <w:color w:val="000000" w:themeColor="text1"/>
          <w:sz w:val="20"/>
          <w:szCs w:val="20"/>
          <w:lang w:eastAsia="en-GB"/>
        </w:rPr>
        <w:t>context.</w:t>
      </w:r>
    </w:p>
    <w:p w14:paraId="7BB21942" w14:textId="43A61A93" w:rsidR="6738E41E" w:rsidRDefault="6738E41E" w:rsidP="4C544226">
      <w:pPr>
        <w:rPr>
          <w:rFonts w:eastAsia="Times New Roman" w:cs="Arial"/>
          <w:color w:val="000000" w:themeColor="text1"/>
          <w:sz w:val="20"/>
          <w:szCs w:val="20"/>
          <w:lang w:eastAsia="en-GB"/>
        </w:rPr>
      </w:pPr>
    </w:p>
    <w:p w14:paraId="2040E7FE" w14:textId="3FEE3E4E" w:rsidR="6738E41E" w:rsidRDefault="00F9363B" w:rsidP="4C544226">
      <w:pPr>
        <w:pStyle w:val="ListParagraph"/>
        <w:numPr>
          <w:ilvl w:val="0"/>
          <w:numId w:val="1"/>
        </w:numPr>
        <w:rPr>
          <w:color w:val="000000" w:themeColor="text1"/>
          <w:sz w:val="20"/>
          <w:szCs w:val="20"/>
        </w:rPr>
      </w:pPr>
      <w:r w:rsidRPr="4C544226">
        <w:rPr>
          <w:rFonts w:eastAsia="Times New Roman" w:cs="Arial"/>
          <w:color w:val="000000" w:themeColor="text1"/>
          <w:sz w:val="20"/>
          <w:szCs w:val="20"/>
          <w:lang w:eastAsia="en-GB"/>
        </w:rPr>
        <w:t xml:space="preserve">If Mentors </w:t>
      </w:r>
      <w:r w:rsidR="00DC2AAE" w:rsidRPr="4C544226">
        <w:rPr>
          <w:color w:val="000000" w:themeColor="text1"/>
          <w:sz w:val="20"/>
          <w:szCs w:val="20"/>
        </w:rPr>
        <w:t xml:space="preserve">complete </w:t>
      </w:r>
      <w:r w:rsidR="005A6418" w:rsidRPr="4C544226">
        <w:rPr>
          <w:color w:val="000000" w:themeColor="text1"/>
          <w:sz w:val="20"/>
          <w:szCs w:val="20"/>
        </w:rPr>
        <w:t xml:space="preserve">NASBTT </w:t>
      </w:r>
      <w:r w:rsidR="00DC2AAE" w:rsidRPr="4C544226">
        <w:rPr>
          <w:color w:val="000000" w:themeColor="text1"/>
          <w:sz w:val="20"/>
          <w:szCs w:val="20"/>
        </w:rPr>
        <w:t xml:space="preserve">modules </w:t>
      </w:r>
      <w:r w:rsidR="48CD9505" w:rsidRPr="4C544226">
        <w:rPr>
          <w:color w:val="000000" w:themeColor="text1"/>
          <w:sz w:val="20"/>
          <w:szCs w:val="20"/>
        </w:rPr>
        <w:t>through</w:t>
      </w:r>
      <w:r w:rsidRPr="4C544226">
        <w:rPr>
          <w:color w:val="000000" w:themeColor="text1"/>
          <w:sz w:val="20"/>
          <w:szCs w:val="20"/>
        </w:rPr>
        <w:t xml:space="preserve"> </w:t>
      </w:r>
      <w:r w:rsidR="03497FFF" w:rsidRPr="4C544226">
        <w:rPr>
          <w:color w:val="000000" w:themeColor="text1"/>
          <w:sz w:val="20"/>
          <w:szCs w:val="20"/>
        </w:rPr>
        <w:t xml:space="preserve">a different </w:t>
      </w:r>
      <w:proofErr w:type="gramStart"/>
      <w:r w:rsidR="03497FFF" w:rsidRPr="4C544226">
        <w:rPr>
          <w:color w:val="000000" w:themeColor="text1"/>
          <w:sz w:val="20"/>
          <w:szCs w:val="20"/>
        </w:rPr>
        <w:t>provider</w:t>
      </w:r>
      <w:proofErr w:type="gramEnd"/>
      <w:r w:rsidRPr="4C544226">
        <w:rPr>
          <w:color w:val="000000" w:themeColor="text1"/>
          <w:sz w:val="20"/>
          <w:szCs w:val="20"/>
        </w:rPr>
        <w:t xml:space="preserve"> it </w:t>
      </w:r>
      <w:r w:rsidR="00DC2AAE" w:rsidRPr="4C544226">
        <w:rPr>
          <w:color w:val="000000" w:themeColor="text1"/>
          <w:sz w:val="20"/>
          <w:szCs w:val="20"/>
        </w:rPr>
        <w:t xml:space="preserve">will be possible to </w:t>
      </w:r>
      <w:r w:rsidR="009E0C95" w:rsidRPr="4C544226">
        <w:rPr>
          <w:color w:val="000000" w:themeColor="text1"/>
          <w:sz w:val="20"/>
          <w:szCs w:val="20"/>
        </w:rPr>
        <w:t>count</w:t>
      </w:r>
      <w:r w:rsidR="00DC2AAE" w:rsidRPr="4C544226">
        <w:rPr>
          <w:color w:val="000000" w:themeColor="text1"/>
          <w:sz w:val="20"/>
          <w:szCs w:val="20"/>
        </w:rPr>
        <w:t xml:space="preserve"> th</w:t>
      </w:r>
      <w:r w:rsidR="589F47BE" w:rsidRPr="4C544226">
        <w:rPr>
          <w:color w:val="000000" w:themeColor="text1"/>
          <w:sz w:val="20"/>
          <w:szCs w:val="20"/>
        </w:rPr>
        <w:t>ose modules</w:t>
      </w:r>
      <w:r w:rsidR="00DC2AAE" w:rsidRPr="4C544226">
        <w:rPr>
          <w:color w:val="000000" w:themeColor="text1"/>
          <w:sz w:val="20"/>
          <w:szCs w:val="20"/>
        </w:rPr>
        <w:t>.</w:t>
      </w:r>
    </w:p>
    <w:p w14:paraId="6D331D98" w14:textId="5F2812C3" w:rsidR="6738E41E" w:rsidRDefault="6738E41E" w:rsidP="4C544226">
      <w:pPr>
        <w:rPr>
          <w:color w:val="000000" w:themeColor="text1"/>
          <w:sz w:val="20"/>
          <w:szCs w:val="20"/>
        </w:rPr>
      </w:pPr>
    </w:p>
    <w:p w14:paraId="51A459CA" w14:textId="5749DBB4" w:rsidR="6738E41E" w:rsidRDefault="00F9363B" w:rsidP="4C544226">
      <w:pPr>
        <w:pStyle w:val="ListParagraph"/>
        <w:numPr>
          <w:ilvl w:val="0"/>
          <w:numId w:val="1"/>
        </w:numPr>
        <w:rPr>
          <w:color w:val="000000" w:themeColor="text1"/>
          <w:sz w:val="20"/>
          <w:szCs w:val="20"/>
        </w:rPr>
      </w:pPr>
      <w:r w:rsidRPr="4C544226">
        <w:rPr>
          <w:color w:val="000000" w:themeColor="text1"/>
          <w:sz w:val="20"/>
          <w:szCs w:val="20"/>
        </w:rPr>
        <w:t xml:space="preserve">For Mentors who have completed ECF training </w:t>
      </w:r>
      <w:r w:rsidR="56EEC7F1" w:rsidRPr="4C544226">
        <w:rPr>
          <w:color w:val="000000" w:themeColor="text1"/>
          <w:sz w:val="20"/>
          <w:szCs w:val="20"/>
        </w:rPr>
        <w:t>and/</w:t>
      </w:r>
      <w:r w:rsidRPr="4C544226">
        <w:rPr>
          <w:color w:val="000000" w:themeColor="text1"/>
          <w:sz w:val="20"/>
          <w:szCs w:val="20"/>
        </w:rPr>
        <w:t>or the NPQ L</w:t>
      </w:r>
      <w:r w:rsidR="5F7FA320" w:rsidRPr="4C544226">
        <w:rPr>
          <w:color w:val="000000" w:themeColor="text1"/>
          <w:sz w:val="20"/>
          <w:szCs w:val="20"/>
        </w:rPr>
        <w:t>T</w:t>
      </w:r>
      <w:r w:rsidRPr="4C544226">
        <w:rPr>
          <w:color w:val="000000" w:themeColor="text1"/>
          <w:sz w:val="20"/>
          <w:szCs w:val="20"/>
        </w:rPr>
        <w:t xml:space="preserve">D </w:t>
      </w:r>
      <w:r w:rsidR="002E462F" w:rsidRPr="4C544226">
        <w:rPr>
          <w:color w:val="000000" w:themeColor="text1"/>
          <w:sz w:val="20"/>
          <w:szCs w:val="20"/>
        </w:rPr>
        <w:t xml:space="preserve">they can </w:t>
      </w:r>
      <w:r w:rsidR="46BADAD1" w:rsidRPr="4C544226">
        <w:rPr>
          <w:color w:val="000000" w:themeColor="text1"/>
          <w:sz w:val="20"/>
          <w:szCs w:val="20"/>
        </w:rPr>
        <w:t xml:space="preserve">currently </w:t>
      </w:r>
      <w:r w:rsidRPr="4C544226">
        <w:rPr>
          <w:color w:val="000000" w:themeColor="text1"/>
          <w:sz w:val="20"/>
          <w:szCs w:val="20"/>
        </w:rPr>
        <w:t>pr</w:t>
      </w:r>
      <w:r w:rsidR="002E462F" w:rsidRPr="4C544226">
        <w:rPr>
          <w:color w:val="000000" w:themeColor="text1"/>
          <w:sz w:val="20"/>
          <w:szCs w:val="20"/>
        </w:rPr>
        <w:t xml:space="preserve">e-accredit up to six modules - </w:t>
      </w:r>
      <w:r w:rsidR="00DC2AAE" w:rsidRPr="4C544226">
        <w:rPr>
          <w:color w:val="000000" w:themeColor="text1"/>
          <w:sz w:val="20"/>
          <w:szCs w:val="20"/>
        </w:rPr>
        <w:t xml:space="preserve">see the </w:t>
      </w:r>
      <w:r w:rsidRPr="4C544226">
        <w:rPr>
          <w:color w:val="000000" w:themeColor="text1"/>
          <w:sz w:val="20"/>
          <w:szCs w:val="20"/>
        </w:rPr>
        <w:t xml:space="preserve">Unit 1 pre-accreditation </w:t>
      </w:r>
      <w:r w:rsidR="00DC2AAE" w:rsidRPr="4C544226">
        <w:rPr>
          <w:rStyle w:val="Hyperlink"/>
          <w:color w:val="000000" w:themeColor="text1"/>
          <w:sz w:val="20"/>
          <w:szCs w:val="20"/>
          <w:u w:val="none"/>
        </w:rPr>
        <w:t>matrix</w:t>
      </w:r>
      <w:r w:rsidR="00DC2AAE" w:rsidRPr="4C544226">
        <w:rPr>
          <w:color w:val="000000" w:themeColor="text1"/>
          <w:sz w:val="20"/>
          <w:szCs w:val="20"/>
        </w:rPr>
        <w:t xml:space="preserve"> for acceptable pre-accreditation documents</w:t>
      </w:r>
      <w:r w:rsidRPr="4C544226">
        <w:rPr>
          <w:color w:val="000000" w:themeColor="text1"/>
          <w:sz w:val="20"/>
          <w:szCs w:val="20"/>
        </w:rPr>
        <w:t xml:space="preserve"> available here</w:t>
      </w:r>
      <w:r w:rsidR="21B070A8" w:rsidRPr="4C544226">
        <w:rPr>
          <w:color w:val="000000" w:themeColor="text1"/>
          <w:sz w:val="20"/>
          <w:szCs w:val="20"/>
        </w:rPr>
        <w:t>:</w:t>
      </w:r>
    </w:p>
    <w:p w14:paraId="0DE0677E" w14:textId="5F01520C" w:rsidR="6738E41E" w:rsidRDefault="6738E41E" w:rsidP="4C544226">
      <w:pPr>
        <w:pStyle w:val="ListParagraph"/>
        <w:rPr>
          <w:rStyle w:val="Hyperlink"/>
          <w:sz w:val="20"/>
          <w:szCs w:val="20"/>
        </w:rPr>
      </w:pPr>
      <w:hyperlink r:id="rId10">
        <w:r w:rsidRPr="4C544226">
          <w:rPr>
            <w:rStyle w:val="Hyperlink"/>
            <w:sz w:val="20"/>
            <w:szCs w:val="20"/>
          </w:rPr>
          <w:t>https://www.exeter.ac.uk/students/partnership/mentoring/</w:t>
        </w:r>
        <w:r w:rsidR="3E3DB564" w:rsidRPr="4C544226">
          <w:rPr>
            <w:rStyle w:val="Hyperlink"/>
            <w:sz w:val="20"/>
            <w:szCs w:val="20"/>
            <w:u w:val="none"/>
          </w:rPr>
          <w:t>.</w:t>
        </w:r>
      </w:hyperlink>
    </w:p>
    <w:p w14:paraId="1DC57CC1" w14:textId="00FCD2BB" w:rsidR="4C544226" w:rsidRDefault="4C544226" w:rsidP="4C544226">
      <w:pPr>
        <w:rPr>
          <w:sz w:val="20"/>
          <w:szCs w:val="20"/>
        </w:rPr>
      </w:pPr>
    </w:p>
    <w:p w14:paraId="07963639" w14:textId="22DFDBE9" w:rsidR="00075903" w:rsidRDefault="00075903" w:rsidP="4CE1530E">
      <w:pPr>
        <w:rPr>
          <w:color w:val="000000" w:themeColor="text1"/>
          <w:sz w:val="20"/>
          <w:szCs w:val="20"/>
        </w:rPr>
      </w:pPr>
      <w:r w:rsidRPr="4CE1530E">
        <w:rPr>
          <w:color w:val="000000" w:themeColor="text1"/>
          <w:sz w:val="20"/>
          <w:szCs w:val="20"/>
        </w:rPr>
        <w:t xml:space="preserve">For modules where Mentors have had alternative training input </w:t>
      </w:r>
      <w:r w:rsidR="008021CD">
        <w:rPr>
          <w:color w:val="000000" w:themeColor="text1"/>
          <w:sz w:val="20"/>
          <w:szCs w:val="20"/>
        </w:rPr>
        <w:t xml:space="preserve">not listed on the matrix </w:t>
      </w:r>
      <w:r w:rsidRPr="4CE1530E">
        <w:rPr>
          <w:color w:val="000000" w:themeColor="text1"/>
          <w:sz w:val="20"/>
          <w:szCs w:val="20"/>
        </w:rPr>
        <w:t xml:space="preserve">they may wish to ‘jump to the assessment’ to evidence their prior learning.  </w:t>
      </w:r>
    </w:p>
    <w:p w14:paraId="62EC8E68" w14:textId="76814BDE" w:rsidR="4CE1530E" w:rsidRDefault="4CE1530E" w:rsidP="4CE1530E">
      <w:pPr>
        <w:rPr>
          <w:color w:val="000000" w:themeColor="text1"/>
          <w:sz w:val="20"/>
          <w:szCs w:val="20"/>
        </w:rPr>
      </w:pPr>
    </w:p>
    <w:p w14:paraId="436B6227" w14:textId="77777777" w:rsidR="00947EC6" w:rsidRDefault="00947EC6">
      <w:pPr>
        <w:rPr>
          <w:color w:val="000000" w:themeColor="text1"/>
          <w:sz w:val="20"/>
          <w:szCs w:val="20"/>
        </w:rPr>
      </w:pPr>
    </w:p>
    <w:p w14:paraId="7FFC4479" w14:textId="67EC4E75" w:rsidR="00947EC6" w:rsidRPr="00947EC6" w:rsidRDefault="00947EC6">
      <w:pPr>
        <w:rPr>
          <w:b/>
          <w:color w:val="000000" w:themeColor="text1"/>
          <w:sz w:val="20"/>
          <w:szCs w:val="20"/>
          <w:u w:val="single"/>
        </w:rPr>
      </w:pPr>
      <w:r w:rsidRPr="00947EC6">
        <w:rPr>
          <w:b/>
          <w:color w:val="000000" w:themeColor="text1"/>
          <w:sz w:val="20"/>
          <w:szCs w:val="20"/>
          <w:u w:val="single"/>
        </w:rPr>
        <w:t xml:space="preserve">Unit 1 </w:t>
      </w:r>
      <w:r w:rsidR="008F15D5">
        <w:rPr>
          <w:b/>
          <w:color w:val="000000" w:themeColor="text1"/>
          <w:sz w:val="20"/>
          <w:szCs w:val="20"/>
          <w:u w:val="single"/>
        </w:rPr>
        <w:t xml:space="preserve">pre-accreditation </w:t>
      </w:r>
      <w:r w:rsidRPr="00947EC6">
        <w:rPr>
          <w:b/>
          <w:color w:val="000000" w:themeColor="text1"/>
          <w:sz w:val="20"/>
          <w:szCs w:val="20"/>
          <w:u w:val="single"/>
        </w:rPr>
        <w:t>options</w:t>
      </w:r>
      <w:r w:rsidR="0081021A">
        <w:rPr>
          <w:b/>
          <w:color w:val="000000" w:themeColor="text1"/>
          <w:sz w:val="20"/>
          <w:szCs w:val="20"/>
          <w:u w:val="single"/>
        </w:rPr>
        <w:t xml:space="preserve"> for Mentors</w:t>
      </w:r>
    </w:p>
    <w:p w14:paraId="61D15F12" w14:textId="5CE6FA3F" w:rsidR="00516364" w:rsidRDefault="00516364">
      <w:pPr>
        <w:rPr>
          <w:color w:val="000000" w:themeColor="text1"/>
          <w:sz w:val="20"/>
          <w:szCs w:val="20"/>
        </w:rPr>
      </w:pPr>
    </w:p>
    <w:p w14:paraId="168D12F0" w14:textId="1A12410D" w:rsidR="009761BD" w:rsidRDefault="002A3951">
      <w:pPr>
        <w:rPr>
          <w:color w:val="000000" w:themeColor="text1"/>
          <w:sz w:val="20"/>
          <w:szCs w:val="20"/>
        </w:rPr>
      </w:pPr>
      <w:r>
        <w:rPr>
          <w:noProof/>
          <w:color w:val="000000" w:themeColor="text1"/>
          <w:sz w:val="20"/>
          <w:szCs w:val="20"/>
          <w:lang w:eastAsia="en-GB"/>
        </w:rPr>
        <w:drawing>
          <wp:inline distT="0" distB="0" distL="0" distR="0" wp14:anchorId="74A120B6" wp14:editId="7393F6C6">
            <wp:extent cx="5337175" cy="828675"/>
            <wp:effectExtent l="19050" t="0" r="349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483156F" w14:textId="4D0146C4" w:rsidR="009761BD" w:rsidRDefault="00A82951">
      <w:pPr>
        <w:rPr>
          <w:color w:val="000000" w:themeColor="text1"/>
          <w:sz w:val="20"/>
          <w:szCs w:val="20"/>
        </w:rPr>
      </w:pPr>
      <w:r>
        <w:rPr>
          <w:noProof/>
          <w:color w:val="000000" w:themeColor="text1"/>
          <w:sz w:val="20"/>
          <w:szCs w:val="20"/>
          <w:lang w:eastAsia="en-GB"/>
        </w:rPr>
        <w:drawing>
          <wp:inline distT="0" distB="0" distL="0" distR="0" wp14:anchorId="4504B833" wp14:editId="3E75FB9C">
            <wp:extent cx="5343525" cy="825500"/>
            <wp:effectExtent l="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2815214" w14:textId="77777777" w:rsidR="009761BD" w:rsidRDefault="009761BD">
      <w:pPr>
        <w:rPr>
          <w:color w:val="000000" w:themeColor="text1"/>
          <w:sz w:val="20"/>
          <w:szCs w:val="20"/>
        </w:rPr>
      </w:pPr>
    </w:p>
    <w:p w14:paraId="364B4620" w14:textId="77777777" w:rsidR="00947EC6" w:rsidRDefault="00947EC6" w:rsidP="0090506B">
      <w:pPr>
        <w:rPr>
          <w:b/>
          <w:bCs/>
          <w:color w:val="000000" w:themeColor="text1"/>
          <w:sz w:val="20"/>
          <w:szCs w:val="20"/>
        </w:rPr>
      </w:pPr>
    </w:p>
    <w:p w14:paraId="3F0179C5" w14:textId="427B4080" w:rsidR="0090506B" w:rsidRPr="0090506B" w:rsidRDefault="00516364" w:rsidP="0090506B">
      <w:pPr>
        <w:rPr>
          <w:color w:val="000000" w:themeColor="text1"/>
          <w:sz w:val="20"/>
          <w:szCs w:val="20"/>
        </w:rPr>
      </w:pPr>
      <w:r w:rsidRPr="4C544226">
        <w:rPr>
          <w:b/>
          <w:bCs/>
          <w:color w:val="000000" w:themeColor="text1"/>
          <w:sz w:val="20"/>
          <w:szCs w:val="20"/>
        </w:rPr>
        <w:t>Unit 2</w:t>
      </w:r>
      <w:r w:rsidR="0090506B" w:rsidRPr="4C544226">
        <w:rPr>
          <w:b/>
          <w:bCs/>
          <w:color w:val="000000" w:themeColor="text1"/>
          <w:sz w:val="20"/>
          <w:szCs w:val="20"/>
        </w:rPr>
        <w:t xml:space="preserve"> - Mentoring </w:t>
      </w:r>
      <w:r w:rsidR="00191A9A" w:rsidRPr="4C544226">
        <w:rPr>
          <w:b/>
          <w:bCs/>
          <w:color w:val="000000" w:themeColor="text1"/>
          <w:sz w:val="20"/>
          <w:szCs w:val="20"/>
        </w:rPr>
        <w:t>t</w:t>
      </w:r>
      <w:r w:rsidR="7A327F95" w:rsidRPr="4C544226">
        <w:rPr>
          <w:b/>
          <w:bCs/>
          <w:color w:val="000000" w:themeColor="text1"/>
          <w:sz w:val="20"/>
          <w:szCs w:val="20"/>
        </w:rPr>
        <w:t xml:space="preserve">hrough </w:t>
      </w:r>
      <w:r w:rsidR="0090506B" w:rsidRPr="4C544226">
        <w:rPr>
          <w:b/>
          <w:bCs/>
          <w:color w:val="000000" w:themeColor="text1"/>
          <w:sz w:val="20"/>
          <w:szCs w:val="20"/>
        </w:rPr>
        <w:t>the Exeter Model</w:t>
      </w:r>
      <w:r w:rsidR="20FCB3BD" w:rsidRPr="4C544226">
        <w:rPr>
          <w:b/>
          <w:bCs/>
          <w:color w:val="000000" w:themeColor="text1"/>
          <w:sz w:val="20"/>
          <w:szCs w:val="20"/>
        </w:rPr>
        <w:t xml:space="preserve"> – equivalent</w:t>
      </w:r>
      <w:r w:rsidR="00191A9A" w:rsidRPr="4C544226">
        <w:rPr>
          <w:b/>
          <w:bCs/>
          <w:color w:val="000000" w:themeColor="text1"/>
          <w:sz w:val="20"/>
          <w:szCs w:val="20"/>
        </w:rPr>
        <w:t xml:space="preserve"> of 5 hours</w:t>
      </w:r>
    </w:p>
    <w:p w14:paraId="0248F44F" w14:textId="36A94C3D" w:rsidR="00516364" w:rsidRDefault="00516364">
      <w:pPr>
        <w:rPr>
          <w:color w:val="000000" w:themeColor="text1"/>
          <w:sz w:val="20"/>
          <w:szCs w:val="20"/>
        </w:rPr>
      </w:pPr>
    </w:p>
    <w:p w14:paraId="7F3BA48D" w14:textId="53ED8EE2" w:rsidR="0090506B" w:rsidRDefault="002D335F">
      <w:pPr>
        <w:rPr>
          <w:color w:val="000000" w:themeColor="text1"/>
          <w:sz w:val="20"/>
          <w:szCs w:val="20"/>
        </w:rPr>
      </w:pPr>
      <w:r>
        <w:rPr>
          <w:color w:val="000000" w:themeColor="text1"/>
          <w:sz w:val="20"/>
          <w:szCs w:val="20"/>
        </w:rPr>
        <w:t>Mentors</w:t>
      </w:r>
      <w:r w:rsidR="0090506B" w:rsidRPr="53E379F8">
        <w:rPr>
          <w:color w:val="000000" w:themeColor="text1"/>
          <w:sz w:val="20"/>
          <w:szCs w:val="20"/>
        </w:rPr>
        <w:t xml:space="preserve"> may be familiar with this unit as it is a development of the induction we have provided at the University of Exeter for a number of years. As such, we </w:t>
      </w:r>
      <w:r w:rsidR="000B2EC8">
        <w:rPr>
          <w:color w:val="000000" w:themeColor="text1"/>
          <w:sz w:val="20"/>
          <w:szCs w:val="20"/>
        </w:rPr>
        <w:t xml:space="preserve">will </w:t>
      </w:r>
      <w:r w:rsidR="0090506B" w:rsidRPr="53E379F8">
        <w:rPr>
          <w:color w:val="000000" w:themeColor="text1"/>
          <w:sz w:val="20"/>
          <w:szCs w:val="20"/>
        </w:rPr>
        <w:t xml:space="preserve">pre-accredit </w:t>
      </w:r>
      <w:r w:rsidR="003B5AA0">
        <w:rPr>
          <w:color w:val="000000" w:themeColor="text1"/>
          <w:sz w:val="20"/>
          <w:szCs w:val="20"/>
        </w:rPr>
        <w:t xml:space="preserve">four hours of </w:t>
      </w:r>
      <w:r w:rsidR="0090506B" w:rsidRPr="53E379F8">
        <w:rPr>
          <w:color w:val="000000" w:themeColor="text1"/>
          <w:sz w:val="20"/>
          <w:szCs w:val="20"/>
        </w:rPr>
        <w:t>this unit for those trained</w:t>
      </w:r>
      <w:r w:rsidR="14401819" w:rsidRPr="53E379F8">
        <w:rPr>
          <w:color w:val="000000" w:themeColor="text1"/>
          <w:sz w:val="20"/>
          <w:szCs w:val="20"/>
        </w:rPr>
        <w:t xml:space="preserve"> by the U</w:t>
      </w:r>
      <w:r w:rsidR="00191A9A">
        <w:rPr>
          <w:color w:val="000000" w:themeColor="text1"/>
          <w:sz w:val="20"/>
          <w:szCs w:val="20"/>
        </w:rPr>
        <w:t xml:space="preserve">niversity </w:t>
      </w:r>
      <w:r w:rsidR="14401819" w:rsidRPr="53E379F8">
        <w:rPr>
          <w:color w:val="000000" w:themeColor="text1"/>
          <w:sz w:val="20"/>
          <w:szCs w:val="20"/>
        </w:rPr>
        <w:t>o</w:t>
      </w:r>
      <w:r w:rsidR="00191A9A">
        <w:rPr>
          <w:color w:val="000000" w:themeColor="text1"/>
          <w:sz w:val="20"/>
          <w:szCs w:val="20"/>
        </w:rPr>
        <w:t xml:space="preserve">f </w:t>
      </w:r>
      <w:r w:rsidR="14401819" w:rsidRPr="53E379F8">
        <w:rPr>
          <w:color w:val="000000" w:themeColor="text1"/>
          <w:sz w:val="20"/>
          <w:szCs w:val="20"/>
        </w:rPr>
        <w:t>E</w:t>
      </w:r>
      <w:r w:rsidR="00191A9A">
        <w:rPr>
          <w:color w:val="000000" w:themeColor="text1"/>
          <w:sz w:val="20"/>
          <w:szCs w:val="20"/>
        </w:rPr>
        <w:t>xeter</w:t>
      </w:r>
      <w:r w:rsidR="0090506B" w:rsidRPr="53E379F8">
        <w:rPr>
          <w:color w:val="000000" w:themeColor="text1"/>
          <w:sz w:val="20"/>
          <w:szCs w:val="20"/>
        </w:rPr>
        <w:t xml:space="preserve"> in the last two academic years. We will provide a list of those eligible for pre-accreditation to ITECs in Ju</w:t>
      </w:r>
      <w:r w:rsidR="0E6D62E6" w:rsidRPr="53E379F8">
        <w:rPr>
          <w:color w:val="000000" w:themeColor="text1"/>
          <w:sz w:val="20"/>
          <w:szCs w:val="20"/>
        </w:rPr>
        <w:t xml:space="preserve">ne and at later dates as </w:t>
      </w:r>
      <w:r w:rsidR="00191A9A">
        <w:rPr>
          <w:color w:val="000000" w:themeColor="text1"/>
          <w:sz w:val="20"/>
          <w:szCs w:val="20"/>
        </w:rPr>
        <w:t>M</w:t>
      </w:r>
      <w:r w:rsidR="0E6D62E6" w:rsidRPr="53E379F8">
        <w:rPr>
          <w:color w:val="000000" w:themeColor="text1"/>
          <w:sz w:val="20"/>
          <w:szCs w:val="20"/>
        </w:rPr>
        <w:t>entors are matched to trainees</w:t>
      </w:r>
      <w:r w:rsidR="0090506B" w:rsidRPr="53E379F8">
        <w:rPr>
          <w:color w:val="000000" w:themeColor="text1"/>
          <w:sz w:val="20"/>
          <w:szCs w:val="20"/>
        </w:rPr>
        <w:t>.</w:t>
      </w:r>
      <w:r w:rsidR="0066587E" w:rsidRPr="53E379F8">
        <w:rPr>
          <w:color w:val="000000" w:themeColor="text1"/>
          <w:sz w:val="20"/>
          <w:szCs w:val="20"/>
        </w:rPr>
        <w:t xml:space="preserve"> These mentors will then complete a one hour </w:t>
      </w:r>
      <w:r w:rsidR="00ED110F">
        <w:rPr>
          <w:color w:val="000000" w:themeColor="text1"/>
          <w:sz w:val="20"/>
          <w:szCs w:val="20"/>
        </w:rPr>
        <w:t xml:space="preserve">online </w:t>
      </w:r>
      <w:r w:rsidR="0066587E" w:rsidRPr="53E379F8">
        <w:rPr>
          <w:color w:val="000000" w:themeColor="text1"/>
          <w:sz w:val="20"/>
          <w:szCs w:val="20"/>
        </w:rPr>
        <w:t>‘</w:t>
      </w:r>
      <w:r w:rsidR="003B5AA0">
        <w:rPr>
          <w:color w:val="000000" w:themeColor="text1"/>
          <w:sz w:val="20"/>
          <w:szCs w:val="20"/>
        </w:rPr>
        <w:t>Mentoring through the Exeter Model R</w:t>
      </w:r>
      <w:r w:rsidR="0066587E" w:rsidRPr="53E379F8">
        <w:rPr>
          <w:color w:val="000000" w:themeColor="text1"/>
          <w:sz w:val="20"/>
          <w:szCs w:val="20"/>
        </w:rPr>
        <w:t xml:space="preserve">efresher’ course. </w:t>
      </w:r>
    </w:p>
    <w:p w14:paraId="39C29580" w14:textId="77777777" w:rsidR="0066587E" w:rsidRDefault="0066587E">
      <w:pPr>
        <w:rPr>
          <w:color w:val="000000" w:themeColor="text1"/>
          <w:sz w:val="20"/>
          <w:szCs w:val="20"/>
        </w:rPr>
      </w:pPr>
    </w:p>
    <w:p w14:paraId="5D9FC91D" w14:textId="0F053CB2" w:rsidR="0090506B" w:rsidRDefault="0090506B">
      <w:pPr>
        <w:rPr>
          <w:color w:val="000000" w:themeColor="text1"/>
          <w:sz w:val="20"/>
          <w:szCs w:val="20"/>
        </w:rPr>
      </w:pPr>
      <w:r w:rsidRPr="4C544226">
        <w:rPr>
          <w:color w:val="000000" w:themeColor="text1"/>
          <w:sz w:val="20"/>
          <w:szCs w:val="20"/>
        </w:rPr>
        <w:t>This unit is provided face-to-face</w:t>
      </w:r>
      <w:r w:rsidR="00ED110F" w:rsidRPr="4C544226">
        <w:rPr>
          <w:color w:val="000000" w:themeColor="text1"/>
          <w:sz w:val="20"/>
          <w:szCs w:val="20"/>
        </w:rPr>
        <w:t xml:space="preserve"> and online. For Mentors attending one of our </w:t>
      </w:r>
      <w:r w:rsidR="538EEF54" w:rsidRPr="4C544226">
        <w:rPr>
          <w:color w:val="000000" w:themeColor="text1"/>
          <w:sz w:val="20"/>
          <w:szCs w:val="20"/>
        </w:rPr>
        <w:t>face-to-face</w:t>
      </w:r>
      <w:r w:rsidR="00ED110F" w:rsidRPr="4C544226">
        <w:rPr>
          <w:color w:val="000000" w:themeColor="text1"/>
          <w:sz w:val="20"/>
          <w:szCs w:val="20"/>
        </w:rPr>
        <w:t xml:space="preserve"> regional</w:t>
      </w:r>
      <w:r w:rsidRPr="4C544226">
        <w:rPr>
          <w:color w:val="000000" w:themeColor="text1"/>
          <w:sz w:val="20"/>
          <w:szCs w:val="20"/>
        </w:rPr>
        <w:t xml:space="preserve"> </w:t>
      </w:r>
      <w:proofErr w:type="gramStart"/>
      <w:r w:rsidRPr="4C544226">
        <w:rPr>
          <w:color w:val="000000" w:themeColor="text1"/>
          <w:sz w:val="20"/>
          <w:szCs w:val="20"/>
        </w:rPr>
        <w:t>offerings</w:t>
      </w:r>
      <w:proofErr w:type="gramEnd"/>
      <w:r w:rsidR="00ED110F" w:rsidRPr="4C544226">
        <w:rPr>
          <w:color w:val="000000" w:themeColor="text1"/>
          <w:sz w:val="20"/>
          <w:szCs w:val="20"/>
        </w:rPr>
        <w:t xml:space="preserve"> you will get </w:t>
      </w:r>
      <w:r w:rsidRPr="4C544226">
        <w:rPr>
          <w:color w:val="000000" w:themeColor="text1"/>
          <w:sz w:val="20"/>
          <w:szCs w:val="20"/>
        </w:rPr>
        <w:t xml:space="preserve">to meet the team and </w:t>
      </w:r>
      <w:r w:rsidR="00ED110F" w:rsidRPr="4C544226">
        <w:rPr>
          <w:color w:val="000000" w:themeColor="text1"/>
          <w:sz w:val="20"/>
          <w:szCs w:val="20"/>
        </w:rPr>
        <w:t>the</w:t>
      </w:r>
      <w:r w:rsidRPr="4C544226">
        <w:rPr>
          <w:color w:val="000000" w:themeColor="text1"/>
          <w:sz w:val="20"/>
          <w:szCs w:val="20"/>
        </w:rPr>
        <w:t xml:space="preserve"> mentoring community of practice. </w:t>
      </w:r>
      <w:r w:rsidR="00ED110F" w:rsidRPr="4C544226">
        <w:rPr>
          <w:color w:val="000000" w:themeColor="text1"/>
          <w:sz w:val="20"/>
          <w:szCs w:val="20"/>
        </w:rPr>
        <w:t xml:space="preserve">For those completing the module online this will be </w:t>
      </w:r>
      <w:r w:rsidR="006809B8" w:rsidRPr="4C544226">
        <w:rPr>
          <w:color w:val="000000" w:themeColor="text1"/>
          <w:sz w:val="20"/>
          <w:szCs w:val="20"/>
        </w:rPr>
        <w:t>asynchronous</w:t>
      </w:r>
      <w:r w:rsidR="00C91FEC" w:rsidRPr="4C544226">
        <w:rPr>
          <w:color w:val="000000" w:themeColor="text1"/>
          <w:sz w:val="20"/>
          <w:szCs w:val="20"/>
        </w:rPr>
        <w:t xml:space="preserve"> and should be completed before the trainee starts their placement</w:t>
      </w:r>
      <w:r w:rsidR="006809B8" w:rsidRPr="4C544226">
        <w:rPr>
          <w:color w:val="000000" w:themeColor="text1"/>
          <w:sz w:val="20"/>
          <w:szCs w:val="20"/>
        </w:rPr>
        <w:t xml:space="preserve">.  </w:t>
      </w:r>
    </w:p>
    <w:p w14:paraId="71F30943" w14:textId="77777777" w:rsidR="0090506B" w:rsidRDefault="0090506B">
      <w:pPr>
        <w:rPr>
          <w:color w:val="000000" w:themeColor="text1"/>
          <w:sz w:val="20"/>
          <w:szCs w:val="20"/>
        </w:rPr>
      </w:pPr>
    </w:p>
    <w:p w14:paraId="0D98F78A" w14:textId="6ED4BBFC" w:rsidR="0090506B" w:rsidRDefault="008C74F9">
      <w:pPr>
        <w:rPr>
          <w:color w:val="000000" w:themeColor="text1"/>
          <w:sz w:val="20"/>
          <w:szCs w:val="20"/>
        </w:rPr>
      </w:pPr>
      <w:r>
        <w:rPr>
          <w:color w:val="000000" w:themeColor="text1"/>
          <w:sz w:val="20"/>
          <w:szCs w:val="20"/>
        </w:rPr>
        <w:t>Unit 2 covers</w:t>
      </w:r>
      <w:r w:rsidR="0090506B">
        <w:rPr>
          <w:color w:val="000000" w:themeColor="text1"/>
          <w:sz w:val="20"/>
          <w:szCs w:val="20"/>
        </w:rPr>
        <w:t xml:space="preserve">:  </w:t>
      </w:r>
    </w:p>
    <w:p w14:paraId="6EEE6C8E" w14:textId="52856824" w:rsidR="00A644E8" w:rsidRDefault="0090506B">
      <w:pPr>
        <w:rPr>
          <w:color w:val="000000" w:themeColor="text1"/>
          <w:sz w:val="20"/>
          <w:szCs w:val="20"/>
        </w:rPr>
      </w:pPr>
      <w:r w:rsidRPr="0090506B">
        <w:rPr>
          <w:b/>
          <w:bCs/>
          <w:color w:val="000000" w:themeColor="text1"/>
          <w:sz w:val="20"/>
          <w:szCs w:val="20"/>
        </w:rPr>
        <w:br/>
      </w:r>
      <w:r w:rsidRPr="0090506B">
        <w:rPr>
          <w:color w:val="000000" w:themeColor="text1"/>
          <w:sz w:val="20"/>
          <w:szCs w:val="20"/>
        </w:rPr>
        <w:t>Roles and Responsibilities</w:t>
      </w:r>
      <w:r w:rsidR="00141904">
        <w:rPr>
          <w:color w:val="000000" w:themeColor="text1"/>
          <w:sz w:val="20"/>
          <w:szCs w:val="20"/>
        </w:rPr>
        <w:t xml:space="preserve"> in Mentoring in the Exeter Model</w:t>
      </w:r>
      <w:r w:rsidRPr="0090506B">
        <w:rPr>
          <w:color w:val="000000" w:themeColor="text1"/>
          <w:sz w:val="20"/>
          <w:szCs w:val="20"/>
        </w:rPr>
        <w:br/>
        <w:t>The Exeter Model Curriculum </w:t>
      </w:r>
      <w:r w:rsidRPr="0090506B">
        <w:rPr>
          <w:color w:val="000000" w:themeColor="text1"/>
          <w:sz w:val="20"/>
          <w:szCs w:val="20"/>
        </w:rPr>
        <w:br/>
        <w:t xml:space="preserve">Exeter Model </w:t>
      </w:r>
      <w:r w:rsidR="00141904">
        <w:rPr>
          <w:color w:val="000000" w:themeColor="text1"/>
          <w:sz w:val="20"/>
          <w:szCs w:val="20"/>
        </w:rPr>
        <w:t xml:space="preserve">Training </w:t>
      </w:r>
      <w:r w:rsidRPr="0090506B">
        <w:rPr>
          <w:color w:val="000000" w:themeColor="text1"/>
          <w:sz w:val="20"/>
          <w:szCs w:val="20"/>
        </w:rPr>
        <w:t>Tools</w:t>
      </w:r>
    </w:p>
    <w:p w14:paraId="2015CF35" w14:textId="77777777" w:rsidR="00A644E8" w:rsidRDefault="00A644E8">
      <w:pPr>
        <w:rPr>
          <w:color w:val="000000" w:themeColor="text1"/>
          <w:sz w:val="20"/>
          <w:szCs w:val="20"/>
        </w:rPr>
      </w:pPr>
      <w:r>
        <w:rPr>
          <w:color w:val="000000" w:themeColor="text1"/>
          <w:sz w:val="20"/>
          <w:szCs w:val="20"/>
        </w:rPr>
        <w:t>Assessment in the Exeter Model</w:t>
      </w:r>
    </w:p>
    <w:p w14:paraId="431B475B" w14:textId="77777777" w:rsidR="00141904" w:rsidRDefault="00141904">
      <w:pPr>
        <w:rPr>
          <w:color w:val="000000" w:themeColor="text1"/>
          <w:sz w:val="20"/>
          <w:szCs w:val="20"/>
        </w:rPr>
      </w:pPr>
      <w:r w:rsidRPr="0090506B">
        <w:rPr>
          <w:color w:val="000000" w:themeColor="text1"/>
          <w:sz w:val="20"/>
          <w:szCs w:val="20"/>
        </w:rPr>
        <w:t>Supporting trainees</w:t>
      </w:r>
    </w:p>
    <w:p w14:paraId="4F3D2058" w14:textId="024B868F" w:rsidR="0090506B" w:rsidRDefault="00141904" w:rsidP="00141904">
      <w:pPr>
        <w:rPr>
          <w:color w:val="000000" w:themeColor="text1"/>
          <w:sz w:val="20"/>
          <w:szCs w:val="20"/>
        </w:rPr>
      </w:pPr>
      <w:r>
        <w:rPr>
          <w:color w:val="000000" w:themeColor="text1"/>
          <w:sz w:val="20"/>
          <w:szCs w:val="20"/>
        </w:rPr>
        <w:t xml:space="preserve">The Individual Development Portfolio </w:t>
      </w:r>
      <w:r w:rsidR="0090506B" w:rsidRPr="0090506B">
        <w:rPr>
          <w:color w:val="000000" w:themeColor="text1"/>
          <w:sz w:val="20"/>
          <w:szCs w:val="20"/>
        </w:rPr>
        <w:br/>
      </w:r>
    </w:p>
    <w:p w14:paraId="7AB9335D" w14:textId="614DF644" w:rsidR="00B80696" w:rsidRPr="00947EC6" w:rsidRDefault="00B80696" w:rsidP="4C544226">
      <w:pPr>
        <w:rPr>
          <w:b/>
          <w:bCs/>
          <w:color w:val="000000" w:themeColor="text1"/>
          <w:sz w:val="20"/>
          <w:szCs w:val="20"/>
          <w:u w:val="single"/>
        </w:rPr>
      </w:pPr>
      <w:r w:rsidRPr="4C544226">
        <w:rPr>
          <w:b/>
          <w:bCs/>
          <w:color w:val="000000" w:themeColor="text1"/>
          <w:sz w:val="20"/>
          <w:szCs w:val="20"/>
          <w:u w:val="single"/>
        </w:rPr>
        <w:t xml:space="preserve">Unit 2 </w:t>
      </w:r>
      <w:r w:rsidR="7F1DD06A" w:rsidRPr="4C544226">
        <w:rPr>
          <w:b/>
          <w:bCs/>
          <w:color w:val="000000" w:themeColor="text1"/>
          <w:sz w:val="20"/>
          <w:szCs w:val="20"/>
          <w:u w:val="single"/>
        </w:rPr>
        <w:t>Completion O</w:t>
      </w:r>
      <w:r w:rsidRPr="4C544226">
        <w:rPr>
          <w:b/>
          <w:bCs/>
          <w:color w:val="000000" w:themeColor="text1"/>
          <w:sz w:val="20"/>
          <w:szCs w:val="20"/>
          <w:u w:val="single"/>
        </w:rPr>
        <w:t>ptions</w:t>
      </w:r>
    </w:p>
    <w:p w14:paraId="4B9BA665" w14:textId="4492A3F1" w:rsidR="4C544226" w:rsidRDefault="4C544226"/>
    <w:p w14:paraId="75B0A832" w14:textId="3E3A2D6A" w:rsidR="0090506B" w:rsidRDefault="00930859">
      <w:pPr>
        <w:rPr>
          <w:color w:val="000000" w:themeColor="text1"/>
          <w:sz w:val="20"/>
          <w:szCs w:val="20"/>
        </w:rPr>
      </w:pPr>
      <w:r>
        <w:rPr>
          <w:noProof/>
          <w:color w:val="000000" w:themeColor="text1"/>
          <w:sz w:val="20"/>
          <w:szCs w:val="20"/>
          <w:lang w:eastAsia="en-GB"/>
        </w:rPr>
        <w:drawing>
          <wp:inline distT="0" distB="0" distL="0" distR="0" wp14:anchorId="58ED1CB0" wp14:editId="2C1528B5">
            <wp:extent cx="5680075" cy="1266825"/>
            <wp:effectExtent l="19050" t="0" r="34925"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381C4AC" w14:textId="7E1E5F01" w:rsidR="00B80696" w:rsidRDefault="00B80696" w:rsidP="4C544226">
      <w:pPr>
        <w:rPr>
          <w:color w:val="000000" w:themeColor="text1"/>
          <w:sz w:val="20"/>
          <w:szCs w:val="20"/>
        </w:rPr>
      </w:pPr>
      <w:r>
        <w:rPr>
          <w:noProof/>
          <w:color w:val="000000" w:themeColor="text1"/>
          <w:sz w:val="20"/>
          <w:szCs w:val="20"/>
          <w:lang w:eastAsia="en-GB"/>
        </w:rPr>
        <w:drawing>
          <wp:inline distT="0" distB="0" distL="0" distR="0" wp14:anchorId="6DEED3AE" wp14:editId="5DF54CC3">
            <wp:extent cx="5845175" cy="142557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3CD5CC8" w14:textId="76B1E231" w:rsidR="4C544226" w:rsidRDefault="4C544226" w:rsidP="4C544226">
      <w:pPr>
        <w:rPr>
          <w:b/>
          <w:bCs/>
          <w:color w:val="000000" w:themeColor="text1"/>
          <w:sz w:val="20"/>
          <w:szCs w:val="20"/>
        </w:rPr>
      </w:pPr>
    </w:p>
    <w:p w14:paraId="4DCCFE43" w14:textId="56B0760A" w:rsidR="0090506B" w:rsidRPr="0090506B" w:rsidRDefault="0090506B" w:rsidP="53E379F8">
      <w:pPr>
        <w:rPr>
          <w:b/>
          <w:bCs/>
          <w:color w:val="000000" w:themeColor="text1"/>
          <w:sz w:val="20"/>
          <w:szCs w:val="20"/>
        </w:rPr>
      </w:pPr>
      <w:r w:rsidRPr="4C544226">
        <w:rPr>
          <w:b/>
          <w:bCs/>
          <w:color w:val="000000" w:themeColor="text1"/>
          <w:sz w:val="20"/>
          <w:szCs w:val="20"/>
        </w:rPr>
        <w:t xml:space="preserve">Unit 3 - Mentor </w:t>
      </w:r>
      <w:r w:rsidR="3F3AA50C" w:rsidRPr="4C544226">
        <w:rPr>
          <w:b/>
          <w:bCs/>
          <w:color w:val="000000" w:themeColor="text1"/>
          <w:sz w:val="20"/>
          <w:szCs w:val="20"/>
        </w:rPr>
        <w:t xml:space="preserve">Development </w:t>
      </w:r>
      <w:r w:rsidR="003E2332" w:rsidRPr="4C544226">
        <w:rPr>
          <w:b/>
          <w:bCs/>
          <w:color w:val="000000" w:themeColor="text1"/>
          <w:sz w:val="20"/>
          <w:szCs w:val="20"/>
        </w:rPr>
        <w:t>t</w:t>
      </w:r>
      <w:r w:rsidR="3F3AA50C" w:rsidRPr="4C544226">
        <w:rPr>
          <w:b/>
          <w:bCs/>
          <w:color w:val="000000" w:themeColor="text1"/>
          <w:sz w:val="20"/>
          <w:szCs w:val="20"/>
        </w:rPr>
        <w:t xml:space="preserve">hrough </w:t>
      </w:r>
      <w:r w:rsidRPr="4C544226">
        <w:rPr>
          <w:b/>
          <w:bCs/>
          <w:color w:val="000000" w:themeColor="text1"/>
          <w:sz w:val="20"/>
          <w:szCs w:val="20"/>
        </w:rPr>
        <w:t>Communities of Practice</w:t>
      </w:r>
      <w:r w:rsidR="003E2332" w:rsidRPr="4C544226">
        <w:rPr>
          <w:b/>
          <w:bCs/>
          <w:color w:val="000000" w:themeColor="text1"/>
          <w:sz w:val="20"/>
          <w:szCs w:val="20"/>
        </w:rPr>
        <w:t xml:space="preserve"> – 5 hours</w:t>
      </w:r>
    </w:p>
    <w:p w14:paraId="54524C22" w14:textId="77777777" w:rsidR="0090506B" w:rsidRDefault="0090506B">
      <w:pPr>
        <w:rPr>
          <w:color w:val="000000" w:themeColor="text1"/>
          <w:sz w:val="20"/>
          <w:szCs w:val="20"/>
        </w:rPr>
      </w:pPr>
    </w:p>
    <w:p w14:paraId="24D36666" w14:textId="130E64FF" w:rsidR="0090506B" w:rsidRDefault="0090506B">
      <w:pPr>
        <w:rPr>
          <w:color w:val="000000" w:themeColor="text1"/>
          <w:sz w:val="20"/>
          <w:szCs w:val="20"/>
        </w:rPr>
      </w:pPr>
      <w:r w:rsidRPr="4C544226">
        <w:rPr>
          <w:color w:val="000000" w:themeColor="text1"/>
          <w:sz w:val="20"/>
          <w:szCs w:val="20"/>
        </w:rPr>
        <w:t xml:space="preserve">This unit will have familiar aspects to those mentors who have worked with us in previous years. </w:t>
      </w:r>
    </w:p>
    <w:p w14:paraId="1B0F7A21" w14:textId="7FCFAC17" w:rsidR="4C544226" w:rsidRDefault="4C544226" w:rsidP="4C544226">
      <w:pPr>
        <w:rPr>
          <w:color w:val="000000" w:themeColor="text1"/>
          <w:sz w:val="20"/>
          <w:szCs w:val="20"/>
        </w:rPr>
      </w:pPr>
    </w:p>
    <w:p w14:paraId="4FA7FFA7" w14:textId="0D903B67" w:rsidR="0066587E" w:rsidRDefault="0066587E" w:rsidP="0066587E">
      <w:pPr>
        <w:rPr>
          <w:color w:val="000000" w:themeColor="text1"/>
          <w:sz w:val="20"/>
          <w:szCs w:val="20"/>
        </w:rPr>
      </w:pPr>
      <w:r w:rsidRPr="53E379F8">
        <w:rPr>
          <w:color w:val="000000" w:themeColor="text1"/>
          <w:sz w:val="20"/>
          <w:szCs w:val="20"/>
        </w:rPr>
        <w:t xml:space="preserve">Our new Mentor Meets will replace the TD&amp;Cs and will continue to put our expert mentors at the heart of our training. Mentor </w:t>
      </w:r>
      <w:r w:rsidR="25941D56" w:rsidRPr="53E379F8">
        <w:rPr>
          <w:color w:val="000000" w:themeColor="text1"/>
          <w:sz w:val="20"/>
          <w:szCs w:val="20"/>
        </w:rPr>
        <w:t>M</w:t>
      </w:r>
      <w:r w:rsidRPr="53E379F8">
        <w:rPr>
          <w:color w:val="000000" w:themeColor="text1"/>
          <w:sz w:val="20"/>
          <w:szCs w:val="20"/>
        </w:rPr>
        <w:t>eets occur on a termly basis throughout the year. For 24/25 these will be:</w:t>
      </w:r>
    </w:p>
    <w:p w14:paraId="6B07BB7D" w14:textId="77777777" w:rsidR="0066587E" w:rsidRDefault="0066587E" w:rsidP="0066587E">
      <w:pPr>
        <w:rPr>
          <w:color w:val="000000" w:themeColor="text1"/>
          <w:sz w:val="20"/>
          <w:szCs w:val="20"/>
        </w:rPr>
      </w:pPr>
    </w:p>
    <w:p w14:paraId="16427074" w14:textId="31D0B725" w:rsidR="0066587E" w:rsidRDefault="0066587E" w:rsidP="0066587E">
      <w:pPr>
        <w:rPr>
          <w:color w:val="000000" w:themeColor="text1"/>
          <w:sz w:val="20"/>
          <w:szCs w:val="20"/>
        </w:rPr>
      </w:pPr>
      <w:r w:rsidRPr="4C544226">
        <w:rPr>
          <w:b/>
          <w:bCs/>
          <w:color w:val="000000" w:themeColor="text1"/>
          <w:sz w:val="20"/>
          <w:szCs w:val="20"/>
        </w:rPr>
        <w:t xml:space="preserve">Autumn Term </w:t>
      </w:r>
      <w:r w:rsidR="5DE0ADCE" w:rsidRPr="4C544226">
        <w:rPr>
          <w:b/>
          <w:bCs/>
          <w:color w:val="000000" w:themeColor="text1"/>
          <w:sz w:val="20"/>
          <w:szCs w:val="20"/>
        </w:rPr>
        <w:t>2024</w:t>
      </w:r>
      <w:r w:rsidR="005E728B" w:rsidRPr="4C544226">
        <w:rPr>
          <w:b/>
          <w:bCs/>
          <w:color w:val="000000" w:themeColor="text1"/>
          <w:sz w:val="20"/>
          <w:szCs w:val="20"/>
        </w:rPr>
        <w:t xml:space="preserve"> </w:t>
      </w:r>
      <w:r w:rsidRPr="4C544226">
        <w:rPr>
          <w:color w:val="000000" w:themeColor="text1"/>
          <w:sz w:val="20"/>
          <w:szCs w:val="20"/>
        </w:rPr>
        <w:t xml:space="preserve">– </w:t>
      </w:r>
      <w:r w:rsidR="4CCED0F8" w:rsidRPr="4C544226">
        <w:rPr>
          <w:color w:val="000000" w:themeColor="text1"/>
          <w:sz w:val="20"/>
          <w:szCs w:val="20"/>
        </w:rPr>
        <w:t>Mentors will have access to a</w:t>
      </w:r>
      <w:r w:rsidRPr="4C544226">
        <w:rPr>
          <w:color w:val="000000" w:themeColor="text1"/>
          <w:sz w:val="20"/>
          <w:szCs w:val="20"/>
        </w:rPr>
        <w:t xml:space="preserve"> subject based IT</w:t>
      </w:r>
      <w:r w:rsidR="51054C79" w:rsidRPr="4C544226">
        <w:rPr>
          <w:color w:val="000000" w:themeColor="text1"/>
          <w:sz w:val="20"/>
          <w:szCs w:val="20"/>
        </w:rPr>
        <w:t>E</w:t>
      </w:r>
      <w:r w:rsidRPr="4C544226">
        <w:rPr>
          <w:color w:val="000000" w:themeColor="text1"/>
          <w:sz w:val="20"/>
          <w:szCs w:val="20"/>
        </w:rPr>
        <w:t xml:space="preserve"> curriculum video in November</w:t>
      </w:r>
      <w:r w:rsidR="0A6F48A6" w:rsidRPr="4C544226">
        <w:rPr>
          <w:color w:val="000000" w:themeColor="text1"/>
          <w:sz w:val="20"/>
          <w:szCs w:val="20"/>
        </w:rPr>
        <w:t>,</w:t>
      </w:r>
      <w:r w:rsidRPr="4C544226">
        <w:rPr>
          <w:color w:val="000000" w:themeColor="text1"/>
          <w:sz w:val="20"/>
          <w:szCs w:val="20"/>
        </w:rPr>
        <w:t xml:space="preserve"> </w:t>
      </w:r>
      <w:r w:rsidR="00E35EA3" w:rsidRPr="4C544226">
        <w:rPr>
          <w:color w:val="000000" w:themeColor="text1"/>
          <w:sz w:val="20"/>
          <w:szCs w:val="20"/>
        </w:rPr>
        <w:t>from</w:t>
      </w:r>
      <w:r w:rsidRPr="4C544226">
        <w:rPr>
          <w:color w:val="000000" w:themeColor="text1"/>
          <w:sz w:val="20"/>
          <w:szCs w:val="20"/>
        </w:rPr>
        <w:t xml:space="preserve"> the Monday</w:t>
      </w:r>
      <w:r w:rsidR="509A57AC" w:rsidRPr="4C544226">
        <w:rPr>
          <w:color w:val="000000" w:themeColor="text1"/>
          <w:sz w:val="20"/>
          <w:szCs w:val="20"/>
        </w:rPr>
        <w:t xml:space="preserve"> of the</w:t>
      </w:r>
      <w:r w:rsidRPr="4C544226">
        <w:rPr>
          <w:color w:val="000000" w:themeColor="text1"/>
          <w:sz w:val="20"/>
          <w:szCs w:val="20"/>
        </w:rPr>
        <w:t xml:space="preserve"> final placement week</w:t>
      </w:r>
      <w:r w:rsidR="07A92A25" w:rsidRPr="4C544226">
        <w:rPr>
          <w:color w:val="000000" w:themeColor="text1"/>
          <w:sz w:val="20"/>
          <w:szCs w:val="20"/>
        </w:rPr>
        <w:t>,</w:t>
      </w:r>
      <w:r w:rsidRPr="4C544226">
        <w:rPr>
          <w:color w:val="000000" w:themeColor="text1"/>
          <w:sz w:val="20"/>
          <w:szCs w:val="20"/>
        </w:rPr>
        <w:t xml:space="preserve"> of around 10-15 minutes followed by a</w:t>
      </w:r>
      <w:r w:rsidR="00E35EA3" w:rsidRPr="4C544226">
        <w:rPr>
          <w:color w:val="000000" w:themeColor="text1"/>
          <w:sz w:val="20"/>
          <w:szCs w:val="20"/>
        </w:rPr>
        <w:t xml:space="preserve">n </w:t>
      </w:r>
      <w:r w:rsidRPr="4C544226">
        <w:rPr>
          <w:color w:val="000000" w:themeColor="text1"/>
          <w:sz w:val="20"/>
          <w:szCs w:val="20"/>
        </w:rPr>
        <w:t xml:space="preserve">online </w:t>
      </w:r>
      <w:r w:rsidR="267747FC" w:rsidRPr="4C544226">
        <w:rPr>
          <w:color w:val="000000" w:themeColor="text1"/>
          <w:sz w:val="20"/>
          <w:szCs w:val="20"/>
        </w:rPr>
        <w:t>M</w:t>
      </w:r>
      <w:r w:rsidRPr="4C544226">
        <w:rPr>
          <w:color w:val="000000" w:themeColor="text1"/>
          <w:sz w:val="20"/>
          <w:szCs w:val="20"/>
        </w:rPr>
        <w:t xml:space="preserve">entor </w:t>
      </w:r>
      <w:r w:rsidR="04F3C20A" w:rsidRPr="4C544226">
        <w:rPr>
          <w:color w:val="000000" w:themeColor="text1"/>
          <w:sz w:val="20"/>
          <w:szCs w:val="20"/>
        </w:rPr>
        <w:t>M</w:t>
      </w:r>
      <w:r w:rsidRPr="4C544226">
        <w:rPr>
          <w:color w:val="000000" w:themeColor="text1"/>
          <w:sz w:val="20"/>
          <w:szCs w:val="20"/>
        </w:rPr>
        <w:t xml:space="preserve">eet of 30 minutes later in the week to share expertise. </w:t>
      </w:r>
      <w:r w:rsidR="62C04A53" w:rsidRPr="4C544226">
        <w:rPr>
          <w:color w:val="000000" w:themeColor="text1"/>
          <w:sz w:val="20"/>
          <w:szCs w:val="20"/>
        </w:rPr>
        <w:t xml:space="preserve">0.75 hours </w:t>
      </w:r>
      <w:r w:rsidR="00A41B9A" w:rsidRPr="4C544226">
        <w:rPr>
          <w:color w:val="000000" w:themeColor="text1"/>
          <w:sz w:val="20"/>
          <w:szCs w:val="20"/>
        </w:rPr>
        <w:t xml:space="preserve">equivalent. </w:t>
      </w:r>
    </w:p>
    <w:p w14:paraId="14185D24" w14:textId="77777777" w:rsidR="0066587E" w:rsidRPr="0066587E" w:rsidRDefault="0066587E" w:rsidP="0066587E">
      <w:pPr>
        <w:rPr>
          <w:color w:val="000000" w:themeColor="text1"/>
          <w:sz w:val="20"/>
          <w:szCs w:val="20"/>
        </w:rPr>
      </w:pPr>
    </w:p>
    <w:p w14:paraId="0DE0BE80" w14:textId="269A29B8" w:rsidR="0066587E" w:rsidRDefault="0066587E" w:rsidP="0066587E">
      <w:pPr>
        <w:rPr>
          <w:color w:val="000000" w:themeColor="text1"/>
          <w:sz w:val="20"/>
          <w:szCs w:val="20"/>
        </w:rPr>
      </w:pPr>
      <w:r w:rsidRPr="00FA38EC">
        <w:rPr>
          <w:b/>
          <w:color w:val="000000" w:themeColor="text1"/>
          <w:sz w:val="20"/>
          <w:szCs w:val="20"/>
        </w:rPr>
        <w:t xml:space="preserve">Spring Term </w:t>
      </w:r>
      <w:r w:rsidR="040C7895" w:rsidRPr="00FA38EC">
        <w:rPr>
          <w:b/>
          <w:color w:val="000000" w:themeColor="text1"/>
          <w:sz w:val="20"/>
          <w:szCs w:val="20"/>
        </w:rPr>
        <w:t>2025</w:t>
      </w:r>
      <w:r w:rsidR="040C7895" w:rsidRPr="53E379F8">
        <w:rPr>
          <w:color w:val="000000" w:themeColor="text1"/>
          <w:sz w:val="20"/>
          <w:szCs w:val="20"/>
        </w:rPr>
        <w:t xml:space="preserve"> </w:t>
      </w:r>
      <w:r w:rsidRPr="53E379F8">
        <w:rPr>
          <w:color w:val="000000" w:themeColor="text1"/>
          <w:sz w:val="20"/>
          <w:szCs w:val="20"/>
        </w:rPr>
        <w:t xml:space="preserve">– An online </w:t>
      </w:r>
      <w:r w:rsidR="0EBCC7C5" w:rsidRPr="53E379F8">
        <w:rPr>
          <w:color w:val="000000" w:themeColor="text1"/>
          <w:sz w:val="20"/>
          <w:szCs w:val="20"/>
        </w:rPr>
        <w:t>session</w:t>
      </w:r>
      <w:r w:rsidRPr="53E379F8">
        <w:rPr>
          <w:color w:val="000000" w:themeColor="text1"/>
          <w:sz w:val="20"/>
          <w:szCs w:val="20"/>
        </w:rPr>
        <w:t xml:space="preserve"> on ‘holistic mentoring’ CPD input from experts in our </w:t>
      </w:r>
      <w:r w:rsidR="00277231" w:rsidRPr="53E379F8">
        <w:rPr>
          <w:color w:val="000000" w:themeColor="text1"/>
          <w:sz w:val="20"/>
          <w:szCs w:val="20"/>
        </w:rPr>
        <w:t>mentoring community</w:t>
      </w:r>
      <w:r w:rsidRPr="53E379F8">
        <w:rPr>
          <w:color w:val="000000" w:themeColor="text1"/>
          <w:sz w:val="20"/>
          <w:szCs w:val="20"/>
        </w:rPr>
        <w:t xml:space="preserve"> to deepen and broaden our mentoring experience and expertise. </w:t>
      </w:r>
      <w:r w:rsidR="005E728B">
        <w:rPr>
          <w:color w:val="000000" w:themeColor="text1"/>
          <w:sz w:val="20"/>
          <w:szCs w:val="20"/>
        </w:rPr>
        <w:t>1.5 hours equivalent.</w:t>
      </w:r>
    </w:p>
    <w:p w14:paraId="1666C01D" w14:textId="77777777" w:rsidR="0066587E" w:rsidRDefault="0066587E" w:rsidP="0066587E">
      <w:pPr>
        <w:rPr>
          <w:color w:val="000000" w:themeColor="text1"/>
          <w:sz w:val="20"/>
          <w:szCs w:val="20"/>
        </w:rPr>
      </w:pPr>
    </w:p>
    <w:p w14:paraId="47F61051" w14:textId="707D629B" w:rsidR="0066587E" w:rsidRDefault="0066587E" w:rsidP="0066587E">
      <w:pPr>
        <w:rPr>
          <w:color w:val="000000" w:themeColor="text1"/>
          <w:sz w:val="20"/>
          <w:szCs w:val="20"/>
        </w:rPr>
      </w:pPr>
      <w:r w:rsidRPr="009273E3">
        <w:rPr>
          <w:b/>
          <w:color w:val="000000" w:themeColor="text1"/>
          <w:sz w:val="20"/>
          <w:szCs w:val="20"/>
        </w:rPr>
        <w:t xml:space="preserve">Summer Term </w:t>
      </w:r>
      <w:r w:rsidR="7B0EE34F" w:rsidRPr="009273E3">
        <w:rPr>
          <w:b/>
          <w:color w:val="000000" w:themeColor="text1"/>
          <w:sz w:val="20"/>
          <w:szCs w:val="20"/>
        </w:rPr>
        <w:t>2025</w:t>
      </w:r>
      <w:r w:rsidR="7B0EE34F" w:rsidRPr="53E379F8">
        <w:rPr>
          <w:color w:val="000000" w:themeColor="text1"/>
          <w:sz w:val="20"/>
          <w:szCs w:val="20"/>
        </w:rPr>
        <w:t xml:space="preserve"> </w:t>
      </w:r>
      <w:r w:rsidRPr="53E379F8">
        <w:rPr>
          <w:color w:val="000000" w:themeColor="text1"/>
          <w:sz w:val="20"/>
          <w:szCs w:val="20"/>
        </w:rPr>
        <w:t xml:space="preserve">– Reflections on </w:t>
      </w:r>
      <w:r w:rsidR="479B343E" w:rsidRPr="53E379F8">
        <w:rPr>
          <w:color w:val="000000" w:themeColor="text1"/>
          <w:sz w:val="20"/>
          <w:szCs w:val="20"/>
        </w:rPr>
        <w:t>the impact of th</w:t>
      </w:r>
      <w:r w:rsidRPr="53E379F8">
        <w:rPr>
          <w:color w:val="000000" w:themeColor="text1"/>
          <w:sz w:val="20"/>
          <w:szCs w:val="20"/>
        </w:rPr>
        <w:t xml:space="preserve">e training undertaken </w:t>
      </w:r>
      <w:r w:rsidR="558642DB" w:rsidRPr="53E379F8">
        <w:rPr>
          <w:color w:val="000000" w:themeColor="text1"/>
          <w:sz w:val="20"/>
          <w:szCs w:val="20"/>
        </w:rPr>
        <w:t xml:space="preserve">and how this </w:t>
      </w:r>
      <w:r w:rsidRPr="53E379F8">
        <w:rPr>
          <w:color w:val="000000" w:themeColor="text1"/>
          <w:sz w:val="20"/>
          <w:szCs w:val="20"/>
        </w:rPr>
        <w:t xml:space="preserve">has improved the quality of mentoring and </w:t>
      </w:r>
      <w:r w:rsidR="00277231" w:rsidRPr="53E379F8">
        <w:rPr>
          <w:color w:val="000000" w:themeColor="text1"/>
          <w:sz w:val="20"/>
          <w:szCs w:val="20"/>
        </w:rPr>
        <w:t>recommendations for the following year.</w:t>
      </w:r>
      <w:r w:rsidR="005E728B">
        <w:rPr>
          <w:color w:val="000000" w:themeColor="text1"/>
          <w:sz w:val="20"/>
          <w:szCs w:val="20"/>
        </w:rPr>
        <w:t xml:space="preserve"> </w:t>
      </w:r>
      <w:proofErr w:type="gramStart"/>
      <w:r w:rsidR="005E728B">
        <w:rPr>
          <w:color w:val="000000" w:themeColor="text1"/>
          <w:sz w:val="20"/>
          <w:szCs w:val="20"/>
        </w:rPr>
        <w:t>0.5 hour</w:t>
      </w:r>
      <w:proofErr w:type="gramEnd"/>
      <w:r w:rsidR="005E728B">
        <w:rPr>
          <w:color w:val="000000" w:themeColor="text1"/>
          <w:sz w:val="20"/>
          <w:szCs w:val="20"/>
        </w:rPr>
        <w:t xml:space="preserve"> equivalent.</w:t>
      </w:r>
    </w:p>
    <w:p w14:paraId="08380C99" w14:textId="77777777" w:rsidR="00277231" w:rsidRDefault="00277231" w:rsidP="0066587E">
      <w:pPr>
        <w:rPr>
          <w:color w:val="000000" w:themeColor="text1"/>
          <w:sz w:val="20"/>
          <w:szCs w:val="20"/>
        </w:rPr>
      </w:pPr>
    </w:p>
    <w:p w14:paraId="15331E9C" w14:textId="2573AC7E" w:rsidR="00277231" w:rsidRPr="00277231" w:rsidRDefault="00277231" w:rsidP="00277231">
      <w:pPr>
        <w:rPr>
          <w:color w:val="000000" w:themeColor="text1"/>
          <w:sz w:val="20"/>
          <w:szCs w:val="20"/>
        </w:rPr>
      </w:pPr>
      <w:r w:rsidRPr="4C544226">
        <w:rPr>
          <w:color w:val="000000" w:themeColor="text1"/>
          <w:sz w:val="20"/>
          <w:szCs w:val="20"/>
        </w:rPr>
        <w:t xml:space="preserve">As part of this unit mentors will also receive support visits from our University Lead </w:t>
      </w:r>
      <w:r w:rsidR="006B67CC" w:rsidRPr="4C544226">
        <w:rPr>
          <w:color w:val="000000" w:themeColor="text1"/>
          <w:sz w:val="20"/>
          <w:szCs w:val="20"/>
        </w:rPr>
        <w:t>Mentors</w:t>
      </w:r>
      <w:r w:rsidR="5081EE9C" w:rsidRPr="4C544226">
        <w:rPr>
          <w:color w:val="000000" w:themeColor="text1"/>
          <w:sz w:val="20"/>
          <w:szCs w:val="20"/>
        </w:rPr>
        <w:t xml:space="preserve"> as part of their trainee visit to the school</w:t>
      </w:r>
      <w:r w:rsidRPr="4C544226">
        <w:rPr>
          <w:color w:val="000000" w:themeColor="text1"/>
          <w:sz w:val="20"/>
          <w:szCs w:val="20"/>
        </w:rPr>
        <w:t>, regular updates</w:t>
      </w:r>
      <w:r w:rsidR="0442F68F" w:rsidRPr="4C544226">
        <w:rPr>
          <w:color w:val="000000" w:themeColor="text1"/>
          <w:sz w:val="20"/>
          <w:szCs w:val="20"/>
        </w:rPr>
        <w:t xml:space="preserve">, phase specific bulletins </w:t>
      </w:r>
      <w:r w:rsidRPr="4C544226">
        <w:rPr>
          <w:color w:val="000000" w:themeColor="text1"/>
          <w:sz w:val="20"/>
          <w:szCs w:val="20"/>
        </w:rPr>
        <w:t>and training materials</w:t>
      </w:r>
      <w:r w:rsidR="2468EDBA" w:rsidRPr="4C544226">
        <w:rPr>
          <w:color w:val="000000" w:themeColor="text1"/>
          <w:sz w:val="20"/>
          <w:szCs w:val="20"/>
        </w:rPr>
        <w:t>.</w:t>
      </w:r>
      <w:r w:rsidR="002468BF" w:rsidRPr="4C544226">
        <w:rPr>
          <w:color w:val="000000" w:themeColor="text1"/>
          <w:sz w:val="20"/>
          <w:szCs w:val="20"/>
        </w:rPr>
        <w:t xml:space="preserve"> The materials may be adapted for school 2 only Mentors and further information will be provided to them.</w:t>
      </w:r>
      <w:r w:rsidR="00A41B9A" w:rsidRPr="4C544226">
        <w:rPr>
          <w:color w:val="000000" w:themeColor="text1"/>
          <w:sz w:val="20"/>
          <w:szCs w:val="20"/>
        </w:rPr>
        <w:t xml:space="preserve"> </w:t>
      </w:r>
      <w:proofErr w:type="gramStart"/>
      <w:r w:rsidR="00A41B9A" w:rsidRPr="4C544226">
        <w:rPr>
          <w:color w:val="000000" w:themeColor="text1"/>
          <w:sz w:val="20"/>
          <w:szCs w:val="20"/>
        </w:rPr>
        <w:t>2 hour</w:t>
      </w:r>
      <w:proofErr w:type="gramEnd"/>
      <w:r w:rsidR="23347C3C" w:rsidRPr="4C544226">
        <w:rPr>
          <w:color w:val="000000" w:themeColor="text1"/>
          <w:sz w:val="20"/>
          <w:szCs w:val="20"/>
        </w:rPr>
        <w:t xml:space="preserve"> 15 minutes </w:t>
      </w:r>
      <w:r w:rsidR="00A41B9A" w:rsidRPr="4C544226">
        <w:rPr>
          <w:color w:val="000000" w:themeColor="text1"/>
          <w:sz w:val="20"/>
          <w:szCs w:val="20"/>
        </w:rPr>
        <w:t xml:space="preserve">equivalent. </w:t>
      </w:r>
    </w:p>
    <w:p w14:paraId="0B3EA100" w14:textId="54CC9F65" w:rsidR="53E379F8" w:rsidRDefault="53E379F8" w:rsidP="4C544226">
      <w:pPr>
        <w:rPr>
          <w:color w:val="000000" w:themeColor="text1"/>
          <w:sz w:val="20"/>
          <w:szCs w:val="20"/>
        </w:rPr>
      </w:pPr>
    </w:p>
    <w:p w14:paraId="5C9E9EC2" w14:textId="7FCE3032" w:rsidR="487B5A4B" w:rsidRDefault="487B5A4B" w:rsidP="53E379F8">
      <w:pPr>
        <w:rPr>
          <w:rFonts w:ascii="Aptos" w:eastAsia="Aptos" w:hAnsi="Aptos" w:cs="Aptos"/>
          <w:b/>
          <w:bCs/>
          <w:sz w:val="20"/>
          <w:szCs w:val="20"/>
        </w:rPr>
      </w:pPr>
      <w:r w:rsidRPr="53E379F8">
        <w:rPr>
          <w:rFonts w:ascii="Aptos" w:eastAsia="Aptos" w:hAnsi="Aptos" w:cs="Aptos"/>
          <w:b/>
          <w:bCs/>
          <w:sz w:val="20"/>
          <w:szCs w:val="20"/>
        </w:rPr>
        <w:t>Training Timeline</w:t>
      </w:r>
    </w:p>
    <w:p w14:paraId="2194876C" w14:textId="46289C43" w:rsidR="487B5A4B" w:rsidRDefault="487B5A4B" w:rsidP="53E379F8">
      <w:r w:rsidRPr="53E379F8">
        <w:rPr>
          <w:rFonts w:ascii="Aptos" w:eastAsia="Aptos" w:hAnsi="Aptos" w:cs="Aptos"/>
        </w:rPr>
        <w:t xml:space="preserve"> </w:t>
      </w:r>
    </w:p>
    <w:p w14:paraId="25374598" w14:textId="6E5E8195" w:rsidR="487B5A4B" w:rsidRDefault="487B5A4B" w:rsidP="53E379F8">
      <w:pPr>
        <w:rPr>
          <w:rFonts w:ascii="Aptos" w:eastAsia="Aptos" w:hAnsi="Aptos" w:cs="Aptos"/>
          <w:sz w:val="20"/>
          <w:szCs w:val="20"/>
        </w:rPr>
      </w:pPr>
      <w:r w:rsidRPr="53E379F8">
        <w:rPr>
          <w:rFonts w:ascii="Aptos" w:eastAsia="Aptos" w:hAnsi="Aptos" w:cs="Aptos"/>
          <w:b/>
          <w:bCs/>
          <w:i/>
          <w:iCs/>
          <w:sz w:val="20"/>
          <w:szCs w:val="20"/>
        </w:rPr>
        <w:t>Before the trainee arrives:</w:t>
      </w:r>
      <w:r w:rsidRPr="53E379F8">
        <w:rPr>
          <w:rFonts w:ascii="Aptos" w:eastAsia="Aptos" w:hAnsi="Aptos" w:cs="Aptos"/>
          <w:sz w:val="20"/>
          <w:szCs w:val="20"/>
        </w:rPr>
        <w:t xml:space="preserve"> The two compulsory modules of </w:t>
      </w:r>
      <w:r w:rsidR="1106445A" w:rsidRPr="53E379F8">
        <w:rPr>
          <w:rFonts w:ascii="Aptos" w:eastAsia="Aptos" w:hAnsi="Aptos" w:cs="Aptos"/>
          <w:sz w:val="20"/>
          <w:szCs w:val="20"/>
        </w:rPr>
        <w:t>U</w:t>
      </w:r>
      <w:r w:rsidRPr="53E379F8">
        <w:rPr>
          <w:rFonts w:ascii="Aptos" w:eastAsia="Aptos" w:hAnsi="Aptos" w:cs="Aptos"/>
          <w:sz w:val="20"/>
          <w:szCs w:val="20"/>
        </w:rPr>
        <w:t>nit 1 should be completed</w:t>
      </w:r>
      <w:r w:rsidR="0009357A">
        <w:rPr>
          <w:rFonts w:ascii="Aptos" w:eastAsia="Aptos" w:hAnsi="Aptos" w:cs="Aptos"/>
          <w:sz w:val="20"/>
          <w:szCs w:val="20"/>
        </w:rPr>
        <w:t xml:space="preserve"> or pre-accredited </w:t>
      </w:r>
      <w:r w:rsidRPr="53E379F8">
        <w:rPr>
          <w:rFonts w:ascii="Aptos" w:eastAsia="Aptos" w:hAnsi="Aptos" w:cs="Aptos"/>
          <w:sz w:val="20"/>
          <w:szCs w:val="20"/>
        </w:rPr>
        <w:t>along with</w:t>
      </w:r>
      <w:r w:rsidR="64B983A6" w:rsidRPr="53E379F8">
        <w:rPr>
          <w:rFonts w:ascii="Aptos" w:eastAsia="Aptos" w:hAnsi="Aptos" w:cs="Aptos"/>
          <w:sz w:val="20"/>
          <w:szCs w:val="20"/>
        </w:rPr>
        <w:t xml:space="preserve"> U</w:t>
      </w:r>
      <w:r w:rsidRPr="53E379F8">
        <w:rPr>
          <w:rFonts w:ascii="Aptos" w:eastAsia="Aptos" w:hAnsi="Aptos" w:cs="Aptos"/>
          <w:sz w:val="20"/>
          <w:szCs w:val="20"/>
        </w:rPr>
        <w:t xml:space="preserve">nit 2 (either the refresher or the full 5 hours). </w:t>
      </w:r>
    </w:p>
    <w:p w14:paraId="025AB5D8" w14:textId="3F55435D" w:rsidR="487B5A4B" w:rsidRDefault="487B5A4B" w:rsidP="53E379F8">
      <w:pPr>
        <w:rPr>
          <w:rFonts w:ascii="Aptos" w:eastAsia="Aptos" w:hAnsi="Aptos" w:cs="Aptos"/>
          <w:sz w:val="20"/>
          <w:szCs w:val="20"/>
        </w:rPr>
      </w:pPr>
      <w:r w:rsidRPr="53E379F8">
        <w:rPr>
          <w:rFonts w:ascii="Aptos" w:eastAsia="Aptos" w:hAnsi="Aptos" w:cs="Aptos"/>
          <w:sz w:val="20"/>
          <w:szCs w:val="20"/>
        </w:rPr>
        <w:t xml:space="preserve"> </w:t>
      </w:r>
    </w:p>
    <w:p w14:paraId="6F2F1D6E" w14:textId="35A83C51" w:rsidR="487B5A4B" w:rsidRDefault="487B5A4B" w:rsidP="53E379F8">
      <w:pPr>
        <w:rPr>
          <w:rFonts w:ascii="Aptos" w:eastAsia="Aptos" w:hAnsi="Aptos" w:cs="Aptos"/>
          <w:sz w:val="20"/>
          <w:szCs w:val="20"/>
        </w:rPr>
      </w:pPr>
      <w:r w:rsidRPr="4C544226">
        <w:rPr>
          <w:rFonts w:ascii="Aptos" w:eastAsia="Aptos" w:hAnsi="Aptos" w:cs="Aptos"/>
          <w:b/>
          <w:bCs/>
          <w:i/>
          <w:iCs/>
          <w:sz w:val="20"/>
          <w:szCs w:val="20"/>
        </w:rPr>
        <w:t>Ongoing:</w:t>
      </w:r>
      <w:r w:rsidRPr="4C544226">
        <w:rPr>
          <w:rFonts w:ascii="Aptos" w:eastAsia="Aptos" w:hAnsi="Aptos" w:cs="Aptos"/>
          <w:sz w:val="20"/>
          <w:szCs w:val="20"/>
        </w:rPr>
        <w:t xml:space="preserve"> The remainder of </w:t>
      </w:r>
      <w:r w:rsidR="0009357A" w:rsidRPr="4C544226">
        <w:rPr>
          <w:rFonts w:ascii="Aptos" w:eastAsia="Aptos" w:hAnsi="Aptos" w:cs="Aptos"/>
          <w:sz w:val="20"/>
          <w:szCs w:val="20"/>
        </w:rPr>
        <w:t>U</w:t>
      </w:r>
      <w:r w:rsidRPr="4C544226">
        <w:rPr>
          <w:rFonts w:ascii="Aptos" w:eastAsia="Aptos" w:hAnsi="Aptos" w:cs="Aptos"/>
          <w:sz w:val="20"/>
          <w:szCs w:val="20"/>
        </w:rPr>
        <w:t xml:space="preserve">nit 1 can be completed across the year and should be completed by </w:t>
      </w:r>
      <w:r w:rsidR="02F71561" w:rsidRPr="4C544226">
        <w:rPr>
          <w:rFonts w:ascii="Aptos" w:eastAsia="Aptos" w:hAnsi="Aptos" w:cs="Aptos"/>
          <w:sz w:val="20"/>
          <w:szCs w:val="20"/>
        </w:rPr>
        <w:t xml:space="preserve">30 </w:t>
      </w:r>
      <w:r w:rsidRPr="4C544226">
        <w:rPr>
          <w:rFonts w:ascii="Aptos" w:eastAsia="Aptos" w:hAnsi="Aptos" w:cs="Aptos"/>
          <w:sz w:val="20"/>
          <w:szCs w:val="20"/>
        </w:rPr>
        <w:t xml:space="preserve">June </w:t>
      </w:r>
      <w:r w:rsidR="4EDD30FB" w:rsidRPr="4C544226">
        <w:rPr>
          <w:rFonts w:ascii="Aptos" w:eastAsia="Aptos" w:hAnsi="Aptos" w:cs="Aptos"/>
          <w:sz w:val="20"/>
          <w:szCs w:val="20"/>
        </w:rPr>
        <w:t>2025</w:t>
      </w:r>
      <w:r w:rsidRPr="4C544226">
        <w:rPr>
          <w:rFonts w:ascii="Aptos" w:eastAsia="Aptos" w:hAnsi="Aptos" w:cs="Aptos"/>
          <w:sz w:val="20"/>
          <w:szCs w:val="20"/>
        </w:rPr>
        <w:t xml:space="preserve">. Unit 3 continues across the year with inputs each term.  </w:t>
      </w:r>
    </w:p>
    <w:p w14:paraId="07806223" w14:textId="7F8C7FAF" w:rsidR="487B5A4B" w:rsidRDefault="487B5A4B" w:rsidP="53E379F8"/>
    <w:p w14:paraId="498F2EDF" w14:textId="6926A90B" w:rsidR="487B5A4B" w:rsidRDefault="487B5A4B" w:rsidP="53E379F8">
      <w:r w:rsidRPr="53E379F8">
        <w:rPr>
          <w:rFonts w:ascii="Aptos" w:eastAsia="Aptos" w:hAnsi="Aptos" w:cs="Aptos"/>
        </w:rPr>
        <w:t xml:space="preserve"> </w:t>
      </w:r>
    </w:p>
    <w:p w14:paraId="760E36B0" w14:textId="3345B41E" w:rsidR="53E379F8" w:rsidRDefault="3AC45283" w:rsidP="53E379F8">
      <w:r>
        <w:rPr>
          <w:noProof/>
        </w:rPr>
        <w:drawing>
          <wp:inline distT="0" distB="0" distL="0" distR="0" wp14:anchorId="7BE912C4" wp14:editId="5B72E914">
            <wp:extent cx="5781674" cy="2568564"/>
            <wp:effectExtent l="0" t="0" r="0" b="0"/>
            <wp:docPr id="859342461" name="Picture 85934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781674" cy="2568564"/>
                    </a:xfrm>
                    <a:prstGeom prst="rect">
                      <a:avLst/>
                    </a:prstGeom>
                  </pic:spPr>
                </pic:pic>
              </a:graphicData>
            </a:graphic>
          </wp:inline>
        </w:drawing>
      </w:r>
    </w:p>
    <w:sectPr w:rsidR="53E379F8" w:rsidSect="007B16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410"/>
    <w:multiLevelType w:val="hybridMultilevel"/>
    <w:tmpl w:val="5CDC017C"/>
    <w:lvl w:ilvl="0" w:tplc="6CE4C9D6">
      <w:start w:val="1"/>
      <w:numFmt w:val="bullet"/>
      <w:lvlText w:val="•"/>
      <w:lvlJc w:val="left"/>
      <w:pPr>
        <w:tabs>
          <w:tab w:val="num" w:pos="720"/>
        </w:tabs>
        <w:ind w:left="720" w:hanging="360"/>
      </w:pPr>
      <w:rPr>
        <w:rFonts w:ascii="Times New Roman" w:hAnsi="Times New Roman" w:hint="default"/>
      </w:rPr>
    </w:lvl>
    <w:lvl w:ilvl="1" w:tplc="C5446EE8" w:tentative="1">
      <w:start w:val="1"/>
      <w:numFmt w:val="bullet"/>
      <w:lvlText w:val="•"/>
      <w:lvlJc w:val="left"/>
      <w:pPr>
        <w:tabs>
          <w:tab w:val="num" w:pos="1440"/>
        </w:tabs>
        <w:ind w:left="1440" w:hanging="360"/>
      </w:pPr>
      <w:rPr>
        <w:rFonts w:ascii="Times New Roman" w:hAnsi="Times New Roman" w:hint="default"/>
      </w:rPr>
    </w:lvl>
    <w:lvl w:ilvl="2" w:tplc="4238CBEE" w:tentative="1">
      <w:start w:val="1"/>
      <w:numFmt w:val="bullet"/>
      <w:lvlText w:val="•"/>
      <w:lvlJc w:val="left"/>
      <w:pPr>
        <w:tabs>
          <w:tab w:val="num" w:pos="2160"/>
        </w:tabs>
        <w:ind w:left="2160" w:hanging="360"/>
      </w:pPr>
      <w:rPr>
        <w:rFonts w:ascii="Times New Roman" w:hAnsi="Times New Roman" w:hint="default"/>
      </w:rPr>
    </w:lvl>
    <w:lvl w:ilvl="3" w:tplc="E792733C" w:tentative="1">
      <w:start w:val="1"/>
      <w:numFmt w:val="bullet"/>
      <w:lvlText w:val="•"/>
      <w:lvlJc w:val="left"/>
      <w:pPr>
        <w:tabs>
          <w:tab w:val="num" w:pos="2880"/>
        </w:tabs>
        <w:ind w:left="2880" w:hanging="360"/>
      </w:pPr>
      <w:rPr>
        <w:rFonts w:ascii="Times New Roman" w:hAnsi="Times New Roman" w:hint="default"/>
      </w:rPr>
    </w:lvl>
    <w:lvl w:ilvl="4" w:tplc="3034C9A8" w:tentative="1">
      <w:start w:val="1"/>
      <w:numFmt w:val="bullet"/>
      <w:lvlText w:val="•"/>
      <w:lvlJc w:val="left"/>
      <w:pPr>
        <w:tabs>
          <w:tab w:val="num" w:pos="3600"/>
        </w:tabs>
        <w:ind w:left="3600" w:hanging="360"/>
      </w:pPr>
      <w:rPr>
        <w:rFonts w:ascii="Times New Roman" w:hAnsi="Times New Roman" w:hint="default"/>
      </w:rPr>
    </w:lvl>
    <w:lvl w:ilvl="5" w:tplc="AD58943A" w:tentative="1">
      <w:start w:val="1"/>
      <w:numFmt w:val="bullet"/>
      <w:lvlText w:val="•"/>
      <w:lvlJc w:val="left"/>
      <w:pPr>
        <w:tabs>
          <w:tab w:val="num" w:pos="4320"/>
        </w:tabs>
        <w:ind w:left="4320" w:hanging="360"/>
      </w:pPr>
      <w:rPr>
        <w:rFonts w:ascii="Times New Roman" w:hAnsi="Times New Roman" w:hint="default"/>
      </w:rPr>
    </w:lvl>
    <w:lvl w:ilvl="6" w:tplc="D98EB9E6" w:tentative="1">
      <w:start w:val="1"/>
      <w:numFmt w:val="bullet"/>
      <w:lvlText w:val="•"/>
      <w:lvlJc w:val="left"/>
      <w:pPr>
        <w:tabs>
          <w:tab w:val="num" w:pos="5040"/>
        </w:tabs>
        <w:ind w:left="5040" w:hanging="360"/>
      </w:pPr>
      <w:rPr>
        <w:rFonts w:ascii="Times New Roman" w:hAnsi="Times New Roman" w:hint="default"/>
      </w:rPr>
    </w:lvl>
    <w:lvl w:ilvl="7" w:tplc="46E8BD6A" w:tentative="1">
      <w:start w:val="1"/>
      <w:numFmt w:val="bullet"/>
      <w:lvlText w:val="•"/>
      <w:lvlJc w:val="left"/>
      <w:pPr>
        <w:tabs>
          <w:tab w:val="num" w:pos="5760"/>
        </w:tabs>
        <w:ind w:left="5760" w:hanging="360"/>
      </w:pPr>
      <w:rPr>
        <w:rFonts w:ascii="Times New Roman" w:hAnsi="Times New Roman" w:hint="default"/>
      </w:rPr>
    </w:lvl>
    <w:lvl w:ilvl="8" w:tplc="462EB0E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132D01"/>
    <w:multiLevelType w:val="hybridMultilevel"/>
    <w:tmpl w:val="6072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03390"/>
    <w:multiLevelType w:val="multilevel"/>
    <w:tmpl w:val="BA5E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657B3"/>
    <w:multiLevelType w:val="hybridMultilevel"/>
    <w:tmpl w:val="86CE30DC"/>
    <w:lvl w:ilvl="0" w:tplc="B55870A6">
      <w:start w:val="1"/>
      <w:numFmt w:val="bullet"/>
      <w:lvlText w:val="•"/>
      <w:lvlJc w:val="left"/>
      <w:pPr>
        <w:tabs>
          <w:tab w:val="num" w:pos="720"/>
        </w:tabs>
        <w:ind w:left="720" w:hanging="360"/>
      </w:pPr>
      <w:rPr>
        <w:rFonts w:ascii="Times New Roman" w:hAnsi="Times New Roman" w:hint="default"/>
      </w:rPr>
    </w:lvl>
    <w:lvl w:ilvl="1" w:tplc="F552F49C" w:tentative="1">
      <w:start w:val="1"/>
      <w:numFmt w:val="bullet"/>
      <w:lvlText w:val="•"/>
      <w:lvlJc w:val="left"/>
      <w:pPr>
        <w:tabs>
          <w:tab w:val="num" w:pos="1440"/>
        </w:tabs>
        <w:ind w:left="1440" w:hanging="360"/>
      </w:pPr>
      <w:rPr>
        <w:rFonts w:ascii="Times New Roman" w:hAnsi="Times New Roman" w:hint="default"/>
      </w:rPr>
    </w:lvl>
    <w:lvl w:ilvl="2" w:tplc="CD20C7B6" w:tentative="1">
      <w:start w:val="1"/>
      <w:numFmt w:val="bullet"/>
      <w:lvlText w:val="•"/>
      <w:lvlJc w:val="left"/>
      <w:pPr>
        <w:tabs>
          <w:tab w:val="num" w:pos="2160"/>
        </w:tabs>
        <w:ind w:left="2160" w:hanging="360"/>
      </w:pPr>
      <w:rPr>
        <w:rFonts w:ascii="Times New Roman" w:hAnsi="Times New Roman" w:hint="default"/>
      </w:rPr>
    </w:lvl>
    <w:lvl w:ilvl="3" w:tplc="057009BC" w:tentative="1">
      <w:start w:val="1"/>
      <w:numFmt w:val="bullet"/>
      <w:lvlText w:val="•"/>
      <w:lvlJc w:val="left"/>
      <w:pPr>
        <w:tabs>
          <w:tab w:val="num" w:pos="2880"/>
        </w:tabs>
        <w:ind w:left="2880" w:hanging="360"/>
      </w:pPr>
      <w:rPr>
        <w:rFonts w:ascii="Times New Roman" w:hAnsi="Times New Roman" w:hint="default"/>
      </w:rPr>
    </w:lvl>
    <w:lvl w:ilvl="4" w:tplc="D60295C0" w:tentative="1">
      <w:start w:val="1"/>
      <w:numFmt w:val="bullet"/>
      <w:lvlText w:val="•"/>
      <w:lvlJc w:val="left"/>
      <w:pPr>
        <w:tabs>
          <w:tab w:val="num" w:pos="3600"/>
        </w:tabs>
        <w:ind w:left="3600" w:hanging="360"/>
      </w:pPr>
      <w:rPr>
        <w:rFonts w:ascii="Times New Roman" w:hAnsi="Times New Roman" w:hint="default"/>
      </w:rPr>
    </w:lvl>
    <w:lvl w:ilvl="5" w:tplc="86A85874" w:tentative="1">
      <w:start w:val="1"/>
      <w:numFmt w:val="bullet"/>
      <w:lvlText w:val="•"/>
      <w:lvlJc w:val="left"/>
      <w:pPr>
        <w:tabs>
          <w:tab w:val="num" w:pos="4320"/>
        </w:tabs>
        <w:ind w:left="4320" w:hanging="360"/>
      </w:pPr>
      <w:rPr>
        <w:rFonts w:ascii="Times New Roman" w:hAnsi="Times New Roman" w:hint="default"/>
      </w:rPr>
    </w:lvl>
    <w:lvl w:ilvl="6" w:tplc="D1BEF494" w:tentative="1">
      <w:start w:val="1"/>
      <w:numFmt w:val="bullet"/>
      <w:lvlText w:val="•"/>
      <w:lvlJc w:val="left"/>
      <w:pPr>
        <w:tabs>
          <w:tab w:val="num" w:pos="5040"/>
        </w:tabs>
        <w:ind w:left="5040" w:hanging="360"/>
      </w:pPr>
      <w:rPr>
        <w:rFonts w:ascii="Times New Roman" w:hAnsi="Times New Roman" w:hint="default"/>
      </w:rPr>
    </w:lvl>
    <w:lvl w:ilvl="7" w:tplc="84C645F6" w:tentative="1">
      <w:start w:val="1"/>
      <w:numFmt w:val="bullet"/>
      <w:lvlText w:val="•"/>
      <w:lvlJc w:val="left"/>
      <w:pPr>
        <w:tabs>
          <w:tab w:val="num" w:pos="5760"/>
        </w:tabs>
        <w:ind w:left="5760" w:hanging="360"/>
      </w:pPr>
      <w:rPr>
        <w:rFonts w:ascii="Times New Roman" w:hAnsi="Times New Roman" w:hint="default"/>
      </w:rPr>
    </w:lvl>
    <w:lvl w:ilvl="8" w:tplc="41C8FB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1E8E2C9"/>
    <w:multiLevelType w:val="hybridMultilevel"/>
    <w:tmpl w:val="3CD4F9F4"/>
    <w:lvl w:ilvl="0" w:tplc="990CEAE0">
      <w:start w:val="1"/>
      <w:numFmt w:val="bullet"/>
      <w:lvlText w:val=""/>
      <w:lvlJc w:val="left"/>
      <w:pPr>
        <w:ind w:left="720" w:hanging="360"/>
      </w:pPr>
      <w:rPr>
        <w:rFonts w:ascii="Symbol" w:hAnsi="Symbol" w:hint="default"/>
      </w:rPr>
    </w:lvl>
    <w:lvl w:ilvl="1" w:tplc="1068DA6A">
      <w:start w:val="1"/>
      <w:numFmt w:val="bullet"/>
      <w:lvlText w:val="o"/>
      <w:lvlJc w:val="left"/>
      <w:pPr>
        <w:ind w:left="1440" w:hanging="360"/>
      </w:pPr>
      <w:rPr>
        <w:rFonts w:ascii="Courier New" w:hAnsi="Courier New" w:hint="default"/>
      </w:rPr>
    </w:lvl>
    <w:lvl w:ilvl="2" w:tplc="D25CCB5C">
      <w:start w:val="1"/>
      <w:numFmt w:val="bullet"/>
      <w:lvlText w:val=""/>
      <w:lvlJc w:val="left"/>
      <w:pPr>
        <w:ind w:left="2160" w:hanging="360"/>
      </w:pPr>
      <w:rPr>
        <w:rFonts w:ascii="Wingdings" w:hAnsi="Wingdings" w:hint="default"/>
      </w:rPr>
    </w:lvl>
    <w:lvl w:ilvl="3" w:tplc="2BB29BE8">
      <w:start w:val="1"/>
      <w:numFmt w:val="bullet"/>
      <w:lvlText w:val=""/>
      <w:lvlJc w:val="left"/>
      <w:pPr>
        <w:ind w:left="2880" w:hanging="360"/>
      </w:pPr>
      <w:rPr>
        <w:rFonts w:ascii="Symbol" w:hAnsi="Symbol" w:hint="default"/>
      </w:rPr>
    </w:lvl>
    <w:lvl w:ilvl="4" w:tplc="9D181524">
      <w:start w:val="1"/>
      <w:numFmt w:val="bullet"/>
      <w:lvlText w:val="o"/>
      <w:lvlJc w:val="left"/>
      <w:pPr>
        <w:ind w:left="3600" w:hanging="360"/>
      </w:pPr>
      <w:rPr>
        <w:rFonts w:ascii="Courier New" w:hAnsi="Courier New" w:hint="default"/>
      </w:rPr>
    </w:lvl>
    <w:lvl w:ilvl="5" w:tplc="8E26EBBA">
      <w:start w:val="1"/>
      <w:numFmt w:val="bullet"/>
      <w:lvlText w:val=""/>
      <w:lvlJc w:val="left"/>
      <w:pPr>
        <w:ind w:left="4320" w:hanging="360"/>
      </w:pPr>
      <w:rPr>
        <w:rFonts w:ascii="Wingdings" w:hAnsi="Wingdings" w:hint="default"/>
      </w:rPr>
    </w:lvl>
    <w:lvl w:ilvl="6" w:tplc="F14A395E">
      <w:start w:val="1"/>
      <w:numFmt w:val="bullet"/>
      <w:lvlText w:val=""/>
      <w:lvlJc w:val="left"/>
      <w:pPr>
        <w:ind w:left="5040" w:hanging="360"/>
      </w:pPr>
      <w:rPr>
        <w:rFonts w:ascii="Symbol" w:hAnsi="Symbol" w:hint="default"/>
      </w:rPr>
    </w:lvl>
    <w:lvl w:ilvl="7" w:tplc="26E8F594">
      <w:start w:val="1"/>
      <w:numFmt w:val="bullet"/>
      <w:lvlText w:val="o"/>
      <w:lvlJc w:val="left"/>
      <w:pPr>
        <w:ind w:left="5760" w:hanging="360"/>
      </w:pPr>
      <w:rPr>
        <w:rFonts w:ascii="Courier New" w:hAnsi="Courier New" w:hint="default"/>
      </w:rPr>
    </w:lvl>
    <w:lvl w:ilvl="8" w:tplc="C87E1552">
      <w:start w:val="1"/>
      <w:numFmt w:val="bullet"/>
      <w:lvlText w:val=""/>
      <w:lvlJc w:val="left"/>
      <w:pPr>
        <w:ind w:left="6480" w:hanging="360"/>
      </w:pPr>
      <w:rPr>
        <w:rFonts w:ascii="Wingdings" w:hAnsi="Wingdings" w:hint="default"/>
      </w:rPr>
    </w:lvl>
  </w:abstractNum>
  <w:abstractNum w:abstractNumId="5" w15:restartNumberingAfterBreak="0">
    <w:nsid w:val="76C367ED"/>
    <w:multiLevelType w:val="multilevel"/>
    <w:tmpl w:val="8238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882163">
    <w:abstractNumId w:val="4"/>
  </w:num>
  <w:num w:numId="2" w16cid:durableId="1121529766">
    <w:abstractNumId w:val="2"/>
  </w:num>
  <w:num w:numId="3" w16cid:durableId="307633593">
    <w:abstractNumId w:val="5"/>
  </w:num>
  <w:num w:numId="4" w16cid:durableId="1232084617">
    <w:abstractNumId w:val="3"/>
  </w:num>
  <w:num w:numId="5" w16cid:durableId="360012921">
    <w:abstractNumId w:val="0"/>
  </w:num>
  <w:num w:numId="6" w16cid:durableId="90480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870"/>
    <w:rsid w:val="000708BC"/>
    <w:rsid w:val="00073566"/>
    <w:rsid w:val="00075903"/>
    <w:rsid w:val="00084124"/>
    <w:rsid w:val="0009357A"/>
    <w:rsid w:val="000B2EC8"/>
    <w:rsid w:val="000E4F9D"/>
    <w:rsid w:val="00141904"/>
    <w:rsid w:val="00160D01"/>
    <w:rsid w:val="00164836"/>
    <w:rsid w:val="00174DE7"/>
    <w:rsid w:val="001865E2"/>
    <w:rsid w:val="00191A9A"/>
    <w:rsid w:val="001D7CFB"/>
    <w:rsid w:val="001E1CD5"/>
    <w:rsid w:val="00234744"/>
    <w:rsid w:val="002468BF"/>
    <w:rsid w:val="002727B1"/>
    <w:rsid w:val="00277231"/>
    <w:rsid w:val="0029690D"/>
    <w:rsid w:val="002A3951"/>
    <w:rsid w:val="002D335F"/>
    <w:rsid w:val="002E0874"/>
    <w:rsid w:val="002E462F"/>
    <w:rsid w:val="00301A4D"/>
    <w:rsid w:val="0033509F"/>
    <w:rsid w:val="00336E0B"/>
    <w:rsid w:val="003B5AA0"/>
    <w:rsid w:val="003C0E20"/>
    <w:rsid w:val="003E2332"/>
    <w:rsid w:val="004B1E02"/>
    <w:rsid w:val="004B5DB8"/>
    <w:rsid w:val="004C4522"/>
    <w:rsid w:val="00516364"/>
    <w:rsid w:val="00553914"/>
    <w:rsid w:val="005619CE"/>
    <w:rsid w:val="005A6418"/>
    <w:rsid w:val="005E297D"/>
    <w:rsid w:val="005E728B"/>
    <w:rsid w:val="00602E63"/>
    <w:rsid w:val="0064141E"/>
    <w:rsid w:val="006510C9"/>
    <w:rsid w:val="0066587E"/>
    <w:rsid w:val="006809B8"/>
    <w:rsid w:val="0069438F"/>
    <w:rsid w:val="006B67CC"/>
    <w:rsid w:val="00703D80"/>
    <w:rsid w:val="00711382"/>
    <w:rsid w:val="007415FB"/>
    <w:rsid w:val="00792453"/>
    <w:rsid w:val="007B1666"/>
    <w:rsid w:val="008021CD"/>
    <w:rsid w:val="0081021A"/>
    <w:rsid w:val="008C543C"/>
    <w:rsid w:val="008C74F9"/>
    <w:rsid w:val="008E509F"/>
    <w:rsid w:val="008F15D5"/>
    <w:rsid w:val="0090506B"/>
    <w:rsid w:val="009273E3"/>
    <w:rsid w:val="00930859"/>
    <w:rsid w:val="00947EC6"/>
    <w:rsid w:val="009551EA"/>
    <w:rsid w:val="009761BD"/>
    <w:rsid w:val="009968FD"/>
    <w:rsid w:val="009E0C95"/>
    <w:rsid w:val="00A10870"/>
    <w:rsid w:val="00A15250"/>
    <w:rsid w:val="00A41B9A"/>
    <w:rsid w:val="00A644E8"/>
    <w:rsid w:val="00A82951"/>
    <w:rsid w:val="00AA0027"/>
    <w:rsid w:val="00AC01E8"/>
    <w:rsid w:val="00B66533"/>
    <w:rsid w:val="00B80696"/>
    <w:rsid w:val="00BD6726"/>
    <w:rsid w:val="00C05395"/>
    <w:rsid w:val="00C91FEC"/>
    <w:rsid w:val="00D16BD4"/>
    <w:rsid w:val="00DC2AAE"/>
    <w:rsid w:val="00E04AD9"/>
    <w:rsid w:val="00E344DB"/>
    <w:rsid w:val="00E35EA3"/>
    <w:rsid w:val="00E41260"/>
    <w:rsid w:val="00E758AB"/>
    <w:rsid w:val="00EC19CB"/>
    <w:rsid w:val="00ED110F"/>
    <w:rsid w:val="00EE3B82"/>
    <w:rsid w:val="00F46827"/>
    <w:rsid w:val="00F9363B"/>
    <w:rsid w:val="00FA38EC"/>
    <w:rsid w:val="02AFA205"/>
    <w:rsid w:val="02F71561"/>
    <w:rsid w:val="033024E3"/>
    <w:rsid w:val="03497FFF"/>
    <w:rsid w:val="03F75766"/>
    <w:rsid w:val="04043235"/>
    <w:rsid w:val="040C7895"/>
    <w:rsid w:val="0442F68F"/>
    <w:rsid w:val="0490F366"/>
    <w:rsid w:val="04F3C20A"/>
    <w:rsid w:val="06F6ABA7"/>
    <w:rsid w:val="07A92A25"/>
    <w:rsid w:val="08476358"/>
    <w:rsid w:val="0A6F48A6"/>
    <w:rsid w:val="0ACBFE7A"/>
    <w:rsid w:val="0C62DE82"/>
    <w:rsid w:val="0C8789ED"/>
    <w:rsid w:val="0CFAD12C"/>
    <w:rsid w:val="0E6D62E6"/>
    <w:rsid w:val="0EBCC7C5"/>
    <w:rsid w:val="105BDC5F"/>
    <w:rsid w:val="1106445A"/>
    <w:rsid w:val="11EFCE1B"/>
    <w:rsid w:val="134237C0"/>
    <w:rsid w:val="1348DCEE"/>
    <w:rsid w:val="1394BA4D"/>
    <w:rsid w:val="14401819"/>
    <w:rsid w:val="1525CE23"/>
    <w:rsid w:val="15BBC819"/>
    <w:rsid w:val="16FAC764"/>
    <w:rsid w:val="193638E5"/>
    <w:rsid w:val="1F6339A1"/>
    <w:rsid w:val="1FEBC53A"/>
    <w:rsid w:val="20FCB3BD"/>
    <w:rsid w:val="21B070A8"/>
    <w:rsid w:val="23347C3C"/>
    <w:rsid w:val="23712F5D"/>
    <w:rsid w:val="2468EDBA"/>
    <w:rsid w:val="251FEDFB"/>
    <w:rsid w:val="25941D56"/>
    <w:rsid w:val="267747FC"/>
    <w:rsid w:val="26F81B15"/>
    <w:rsid w:val="27313D13"/>
    <w:rsid w:val="2A6FB659"/>
    <w:rsid w:val="2B607AC8"/>
    <w:rsid w:val="2D8CB404"/>
    <w:rsid w:val="2DD77A42"/>
    <w:rsid w:val="2DE21DE6"/>
    <w:rsid w:val="2FF80A52"/>
    <w:rsid w:val="312EC83A"/>
    <w:rsid w:val="342F23BE"/>
    <w:rsid w:val="356A9AFF"/>
    <w:rsid w:val="3632F4D4"/>
    <w:rsid w:val="3656E62F"/>
    <w:rsid w:val="370B8DAE"/>
    <w:rsid w:val="3A628725"/>
    <w:rsid w:val="3AC45283"/>
    <w:rsid w:val="3E0ED8EB"/>
    <w:rsid w:val="3E3DB564"/>
    <w:rsid w:val="3F3AA50C"/>
    <w:rsid w:val="408782CC"/>
    <w:rsid w:val="432D170B"/>
    <w:rsid w:val="43A1D2D1"/>
    <w:rsid w:val="43CD4BF0"/>
    <w:rsid w:val="465051EB"/>
    <w:rsid w:val="46BADAD1"/>
    <w:rsid w:val="479B343E"/>
    <w:rsid w:val="47BE0222"/>
    <w:rsid w:val="47DC3EFA"/>
    <w:rsid w:val="487B5A4B"/>
    <w:rsid w:val="48CD9505"/>
    <w:rsid w:val="4AE505D0"/>
    <w:rsid w:val="4BF11065"/>
    <w:rsid w:val="4C544226"/>
    <w:rsid w:val="4CCED0F8"/>
    <w:rsid w:val="4CE1530E"/>
    <w:rsid w:val="4E3407C4"/>
    <w:rsid w:val="4EDD30FB"/>
    <w:rsid w:val="4FD9C24F"/>
    <w:rsid w:val="5081EE9C"/>
    <w:rsid w:val="509A57AC"/>
    <w:rsid w:val="51054C79"/>
    <w:rsid w:val="51250525"/>
    <w:rsid w:val="51A7A137"/>
    <w:rsid w:val="522E3F28"/>
    <w:rsid w:val="523438DA"/>
    <w:rsid w:val="52B73352"/>
    <w:rsid w:val="52DFDEAE"/>
    <w:rsid w:val="538EEF54"/>
    <w:rsid w:val="53E379F8"/>
    <w:rsid w:val="5449CEAD"/>
    <w:rsid w:val="548DFC61"/>
    <w:rsid w:val="54FA3A6F"/>
    <w:rsid w:val="5570C455"/>
    <w:rsid w:val="558642DB"/>
    <w:rsid w:val="56D942E8"/>
    <w:rsid w:val="56EEC7F1"/>
    <w:rsid w:val="589F47BE"/>
    <w:rsid w:val="58A2A812"/>
    <w:rsid w:val="59F9BCDB"/>
    <w:rsid w:val="5BB27EB3"/>
    <w:rsid w:val="5C2FDCEB"/>
    <w:rsid w:val="5DE0ADCE"/>
    <w:rsid w:val="5F5C039D"/>
    <w:rsid w:val="5F7FA320"/>
    <w:rsid w:val="603EE903"/>
    <w:rsid w:val="627860D5"/>
    <w:rsid w:val="62C04A53"/>
    <w:rsid w:val="63B221AA"/>
    <w:rsid w:val="63EF7D3C"/>
    <w:rsid w:val="646D8270"/>
    <w:rsid w:val="64B983A6"/>
    <w:rsid w:val="64ED85B4"/>
    <w:rsid w:val="6738E41E"/>
    <w:rsid w:val="6757242D"/>
    <w:rsid w:val="6798C368"/>
    <w:rsid w:val="6881A08C"/>
    <w:rsid w:val="6C2E467C"/>
    <w:rsid w:val="6E9851FE"/>
    <w:rsid w:val="7042F555"/>
    <w:rsid w:val="716856EC"/>
    <w:rsid w:val="72EC5551"/>
    <w:rsid w:val="757D4819"/>
    <w:rsid w:val="764F4293"/>
    <w:rsid w:val="77D7AFD9"/>
    <w:rsid w:val="77D7F182"/>
    <w:rsid w:val="78A35568"/>
    <w:rsid w:val="7A327F95"/>
    <w:rsid w:val="7A7F1EA0"/>
    <w:rsid w:val="7A998021"/>
    <w:rsid w:val="7B0EE34F"/>
    <w:rsid w:val="7D43DAF9"/>
    <w:rsid w:val="7D52E915"/>
    <w:rsid w:val="7F15586F"/>
    <w:rsid w:val="7F1DD06A"/>
    <w:rsid w:val="7FFBB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3A22"/>
  <w14:defaultImageDpi w14:val="32767"/>
  <w15:chartTrackingRefBased/>
  <w15:docId w15:val="{40DD448A-94A3-2546-9E4C-1AA46ED2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0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10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8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8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8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8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0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870"/>
    <w:rPr>
      <w:rFonts w:eastAsiaTheme="majorEastAsia" w:cstheme="majorBidi"/>
      <w:color w:val="272727" w:themeColor="text1" w:themeTint="D8"/>
    </w:rPr>
  </w:style>
  <w:style w:type="paragraph" w:styleId="Title">
    <w:name w:val="Title"/>
    <w:basedOn w:val="Normal"/>
    <w:next w:val="Normal"/>
    <w:link w:val="TitleChar"/>
    <w:uiPriority w:val="10"/>
    <w:qFormat/>
    <w:rsid w:val="00A108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8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8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0870"/>
    <w:rPr>
      <w:i/>
      <w:iCs/>
      <w:color w:val="404040" w:themeColor="text1" w:themeTint="BF"/>
    </w:rPr>
  </w:style>
  <w:style w:type="paragraph" w:styleId="ListParagraph">
    <w:name w:val="List Paragraph"/>
    <w:basedOn w:val="Normal"/>
    <w:uiPriority w:val="34"/>
    <w:qFormat/>
    <w:rsid w:val="00A10870"/>
    <w:pPr>
      <w:ind w:left="720"/>
      <w:contextualSpacing/>
    </w:pPr>
  </w:style>
  <w:style w:type="character" w:styleId="IntenseEmphasis">
    <w:name w:val="Intense Emphasis"/>
    <w:basedOn w:val="DefaultParagraphFont"/>
    <w:uiPriority w:val="21"/>
    <w:qFormat/>
    <w:rsid w:val="00A10870"/>
    <w:rPr>
      <w:i/>
      <w:iCs/>
      <w:color w:val="0F4761" w:themeColor="accent1" w:themeShade="BF"/>
    </w:rPr>
  </w:style>
  <w:style w:type="paragraph" w:styleId="IntenseQuote">
    <w:name w:val="Intense Quote"/>
    <w:basedOn w:val="Normal"/>
    <w:next w:val="Normal"/>
    <w:link w:val="IntenseQuoteChar"/>
    <w:uiPriority w:val="30"/>
    <w:qFormat/>
    <w:rsid w:val="00A10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870"/>
    <w:rPr>
      <w:i/>
      <w:iCs/>
      <w:color w:val="0F4761" w:themeColor="accent1" w:themeShade="BF"/>
    </w:rPr>
  </w:style>
  <w:style w:type="character" w:styleId="IntenseReference">
    <w:name w:val="Intense Reference"/>
    <w:basedOn w:val="DefaultParagraphFont"/>
    <w:uiPriority w:val="32"/>
    <w:qFormat/>
    <w:rsid w:val="00A10870"/>
    <w:rPr>
      <w:b/>
      <w:bCs/>
      <w:smallCaps/>
      <w:color w:val="0F4761" w:themeColor="accent1" w:themeShade="BF"/>
      <w:spacing w:val="5"/>
    </w:rPr>
  </w:style>
  <w:style w:type="paragraph" w:styleId="NormalWeb">
    <w:name w:val="Normal (Web)"/>
    <w:basedOn w:val="Normal"/>
    <w:uiPriority w:val="99"/>
    <w:unhideWhenUsed/>
    <w:rsid w:val="00A1087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C2AAE"/>
    <w:rPr>
      <w:color w:val="467886" w:themeColor="hyperlink"/>
      <w:u w:val="single"/>
    </w:rPr>
  </w:style>
  <w:style w:type="character" w:customStyle="1" w:styleId="UnresolvedMention1">
    <w:name w:val="Unresolved Mention1"/>
    <w:basedOn w:val="DefaultParagraphFont"/>
    <w:uiPriority w:val="99"/>
    <w:rsid w:val="00DC2AAE"/>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3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63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761BD"/>
    <w:rPr>
      <w:b/>
      <w:bCs/>
    </w:rPr>
  </w:style>
  <w:style w:type="character" w:customStyle="1" w:styleId="CommentSubjectChar">
    <w:name w:val="Comment Subject Char"/>
    <w:basedOn w:val="CommentTextChar"/>
    <w:link w:val="CommentSubject"/>
    <w:uiPriority w:val="99"/>
    <w:semiHidden/>
    <w:rsid w:val="009761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2812">
      <w:bodyDiv w:val="1"/>
      <w:marLeft w:val="0"/>
      <w:marRight w:val="0"/>
      <w:marTop w:val="0"/>
      <w:marBottom w:val="0"/>
      <w:divBdr>
        <w:top w:val="none" w:sz="0" w:space="0" w:color="auto"/>
        <w:left w:val="none" w:sz="0" w:space="0" w:color="auto"/>
        <w:bottom w:val="none" w:sz="0" w:space="0" w:color="auto"/>
        <w:right w:val="none" w:sz="0" w:space="0" w:color="auto"/>
      </w:divBdr>
      <w:divsChild>
        <w:div w:id="1215578603">
          <w:marLeft w:val="0"/>
          <w:marRight w:val="0"/>
          <w:marTop w:val="0"/>
          <w:marBottom w:val="0"/>
          <w:divBdr>
            <w:top w:val="none" w:sz="0" w:space="0" w:color="auto"/>
            <w:left w:val="none" w:sz="0" w:space="0" w:color="auto"/>
            <w:bottom w:val="none" w:sz="0" w:space="0" w:color="auto"/>
            <w:right w:val="none" w:sz="0" w:space="0" w:color="auto"/>
          </w:divBdr>
          <w:divsChild>
            <w:div w:id="1503088741">
              <w:marLeft w:val="0"/>
              <w:marRight w:val="0"/>
              <w:marTop w:val="0"/>
              <w:marBottom w:val="0"/>
              <w:divBdr>
                <w:top w:val="none" w:sz="0" w:space="0" w:color="auto"/>
                <w:left w:val="none" w:sz="0" w:space="0" w:color="auto"/>
                <w:bottom w:val="none" w:sz="0" w:space="0" w:color="auto"/>
                <w:right w:val="none" w:sz="0" w:space="0" w:color="auto"/>
              </w:divBdr>
              <w:divsChild>
                <w:div w:id="1386248296">
                  <w:marLeft w:val="0"/>
                  <w:marRight w:val="0"/>
                  <w:marTop w:val="0"/>
                  <w:marBottom w:val="0"/>
                  <w:divBdr>
                    <w:top w:val="none" w:sz="0" w:space="0" w:color="auto"/>
                    <w:left w:val="none" w:sz="0" w:space="0" w:color="auto"/>
                    <w:bottom w:val="none" w:sz="0" w:space="0" w:color="auto"/>
                    <w:right w:val="none" w:sz="0" w:space="0" w:color="auto"/>
                  </w:divBdr>
                  <w:divsChild>
                    <w:div w:id="267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9434">
      <w:bodyDiv w:val="1"/>
      <w:marLeft w:val="0"/>
      <w:marRight w:val="0"/>
      <w:marTop w:val="0"/>
      <w:marBottom w:val="0"/>
      <w:divBdr>
        <w:top w:val="none" w:sz="0" w:space="0" w:color="auto"/>
        <w:left w:val="none" w:sz="0" w:space="0" w:color="auto"/>
        <w:bottom w:val="none" w:sz="0" w:space="0" w:color="auto"/>
        <w:right w:val="none" w:sz="0" w:space="0" w:color="auto"/>
      </w:divBdr>
      <w:divsChild>
        <w:div w:id="567306331">
          <w:marLeft w:val="0"/>
          <w:marRight w:val="0"/>
          <w:marTop w:val="0"/>
          <w:marBottom w:val="0"/>
          <w:divBdr>
            <w:top w:val="none" w:sz="0" w:space="0" w:color="auto"/>
            <w:left w:val="none" w:sz="0" w:space="0" w:color="auto"/>
            <w:bottom w:val="none" w:sz="0" w:space="0" w:color="auto"/>
            <w:right w:val="none" w:sz="0" w:space="0" w:color="auto"/>
          </w:divBdr>
          <w:divsChild>
            <w:div w:id="1871189131">
              <w:marLeft w:val="0"/>
              <w:marRight w:val="0"/>
              <w:marTop w:val="0"/>
              <w:marBottom w:val="0"/>
              <w:divBdr>
                <w:top w:val="none" w:sz="0" w:space="0" w:color="auto"/>
                <w:left w:val="none" w:sz="0" w:space="0" w:color="auto"/>
                <w:bottom w:val="none" w:sz="0" w:space="0" w:color="auto"/>
                <w:right w:val="none" w:sz="0" w:space="0" w:color="auto"/>
              </w:divBdr>
              <w:divsChild>
                <w:div w:id="569851985">
                  <w:marLeft w:val="0"/>
                  <w:marRight w:val="0"/>
                  <w:marTop w:val="0"/>
                  <w:marBottom w:val="0"/>
                  <w:divBdr>
                    <w:top w:val="none" w:sz="0" w:space="0" w:color="auto"/>
                    <w:left w:val="none" w:sz="0" w:space="0" w:color="auto"/>
                    <w:bottom w:val="none" w:sz="0" w:space="0" w:color="auto"/>
                    <w:right w:val="none" w:sz="0" w:space="0" w:color="auto"/>
                  </w:divBdr>
                  <w:divsChild>
                    <w:div w:id="1076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4374">
      <w:bodyDiv w:val="1"/>
      <w:marLeft w:val="0"/>
      <w:marRight w:val="0"/>
      <w:marTop w:val="0"/>
      <w:marBottom w:val="0"/>
      <w:divBdr>
        <w:top w:val="none" w:sz="0" w:space="0" w:color="auto"/>
        <w:left w:val="none" w:sz="0" w:space="0" w:color="auto"/>
        <w:bottom w:val="none" w:sz="0" w:space="0" w:color="auto"/>
        <w:right w:val="none" w:sz="0" w:space="0" w:color="auto"/>
      </w:divBdr>
      <w:divsChild>
        <w:div w:id="1717898237">
          <w:marLeft w:val="0"/>
          <w:marRight w:val="0"/>
          <w:marTop w:val="0"/>
          <w:marBottom w:val="0"/>
          <w:divBdr>
            <w:top w:val="none" w:sz="0" w:space="0" w:color="auto"/>
            <w:left w:val="none" w:sz="0" w:space="0" w:color="auto"/>
            <w:bottom w:val="none" w:sz="0" w:space="0" w:color="auto"/>
            <w:right w:val="none" w:sz="0" w:space="0" w:color="auto"/>
          </w:divBdr>
        </w:div>
        <w:div w:id="1835147121">
          <w:marLeft w:val="0"/>
          <w:marRight w:val="0"/>
          <w:marTop w:val="0"/>
          <w:marBottom w:val="0"/>
          <w:divBdr>
            <w:top w:val="none" w:sz="0" w:space="0" w:color="auto"/>
            <w:left w:val="none" w:sz="0" w:space="0" w:color="auto"/>
            <w:bottom w:val="none" w:sz="0" w:space="0" w:color="auto"/>
            <w:right w:val="none" w:sz="0" w:space="0" w:color="auto"/>
          </w:divBdr>
        </w:div>
        <w:div w:id="1084883806">
          <w:marLeft w:val="0"/>
          <w:marRight w:val="0"/>
          <w:marTop w:val="0"/>
          <w:marBottom w:val="0"/>
          <w:divBdr>
            <w:top w:val="none" w:sz="0" w:space="0" w:color="auto"/>
            <w:left w:val="none" w:sz="0" w:space="0" w:color="auto"/>
            <w:bottom w:val="none" w:sz="0" w:space="0" w:color="auto"/>
            <w:right w:val="none" w:sz="0" w:space="0" w:color="auto"/>
          </w:divBdr>
        </w:div>
        <w:div w:id="623925088">
          <w:marLeft w:val="0"/>
          <w:marRight w:val="0"/>
          <w:marTop w:val="0"/>
          <w:marBottom w:val="0"/>
          <w:divBdr>
            <w:top w:val="none" w:sz="0" w:space="0" w:color="auto"/>
            <w:left w:val="none" w:sz="0" w:space="0" w:color="auto"/>
            <w:bottom w:val="none" w:sz="0" w:space="0" w:color="auto"/>
            <w:right w:val="none" w:sz="0" w:space="0" w:color="auto"/>
          </w:divBdr>
        </w:div>
        <w:div w:id="607539847">
          <w:marLeft w:val="0"/>
          <w:marRight w:val="0"/>
          <w:marTop w:val="0"/>
          <w:marBottom w:val="0"/>
          <w:divBdr>
            <w:top w:val="none" w:sz="0" w:space="0" w:color="auto"/>
            <w:left w:val="none" w:sz="0" w:space="0" w:color="auto"/>
            <w:bottom w:val="none" w:sz="0" w:space="0" w:color="auto"/>
            <w:right w:val="none" w:sz="0" w:space="0" w:color="auto"/>
          </w:divBdr>
        </w:div>
        <w:div w:id="653526397">
          <w:marLeft w:val="0"/>
          <w:marRight w:val="0"/>
          <w:marTop w:val="0"/>
          <w:marBottom w:val="0"/>
          <w:divBdr>
            <w:top w:val="none" w:sz="0" w:space="0" w:color="auto"/>
            <w:left w:val="none" w:sz="0" w:space="0" w:color="auto"/>
            <w:bottom w:val="none" w:sz="0" w:space="0" w:color="auto"/>
            <w:right w:val="none" w:sz="0" w:space="0" w:color="auto"/>
          </w:divBdr>
        </w:div>
      </w:divsChild>
    </w:div>
    <w:div w:id="390495304">
      <w:bodyDiv w:val="1"/>
      <w:marLeft w:val="0"/>
      <w:marRight w:val="0"/>
      <w:marTop w:val="0"/>
      <w:marBottom w:val="0"/>
      <w:divBdr>
        <w:top w:val="none" w:sz="0" w:space="0" w:color="auto"/>
        <w:left w:val="none" w:sz="0" w:space="0" w:color="auto"/>
        <w:bottom w:val="none" w:sz="0" w:space="0" w:color="auto"/>
        <w:right w:val="none" w:sz="0" w:space="0" w:color="auto"/>
      </w:divBdr>
      <w:divsChild>
        <w:div w:id="935747288">
          <w:marLeft w:val="547"/>
          <w:marRight w:val="0"/>
          <w:marTop w:val="0"/>
          <w:marBottom w:val="0"/>
          <w:divBdr>
            <w:top w:val="none" w:sz="0" w:space="0" w:color="auto"/>
            <w:left w:val="none" w:sz="0" w:space="0" w:color="auto"/>
            <w:bottom w:val="none" w:sz="0" w:space="0" w:color="auto"/>
            <w:right w:val="none" w:sz="0" w:space="0" w:color="auto"/>
          </w:divBdr>
        </w:div>
      </w:divsChild>
    </w:div>
    <w:div w:id="423308206">
      <w:bodyDiv w:val="1"/>
      <w:marLeft w:val="0"/>
      <w:marRight w:val="0"/>
      <w:marTop w:val="0"/>
      <w:marBottom w:val="0"/>
      <w:divBdr>
        <w:top w:val="none" w:sz="0" w:space="0" w:color="auto"/>
        <w:left w:val="none" w:sz="0" w:space="0" w:color="auto"/>
        <w:bottom w:val="none" w:sz="0" w:space="0" w:color="auto"/>
        <w:right w:val="none" w:sz="0" w:space="0" w:color="auto"/>
      </w:divBdr>
      <w:divsChild>
        <w:div w:id="1246843640">
          <w:marLeft w:val="0"/>
          <w:marRight w:val="0"/>
          <w:marTop w:val="0"/>
          <w:marBottom w:val="0"/>
          <w:divBdr>
            <w:top w:val="none" w:sz="0" w:space="0" w:color="auto"/>
            <w:left w:val="none" w:sz="0" w:space="0" w:color="auto"/>
            <w:bottom w:val="none" w:sz="0" w:space="0" w:color="auto"/>
            <w:right w:val="none" w:sz="0" w:space="0" w:color="auto"/>
          </w:divBdr>
          <w:divsChild>
            <w:div w:id="474688787">
              <w:marLeft w:val="0"/>
              <w:marRight w:val="0"/>
              <w:marTop w:val="0"/>
              <w:marBottom w:val="0"/>
              <w:divBdr>
                <w:top w:val="none" w:sz="0" w:space="0" w:color="auto"/>
                <w:left w:val="none" w:sz="0" w:space="0" w:color="auto"/>
                <w:bottom w:val="none" w:sz="0" w:space="0" w:color="auto"/>
                <w:right w:val="none" w:sz="0" w:space="0" w:color="auto"/>
              </w:divBdr>
              <w:divsChild>
                <w:div w:id="1811051772">
                  <w:marLeft w:val="0"/>
                  <w:marRight w:val="0"/>
                  <w:marTop w:val="0"/>
                  <w:marBottom w:val="0"/>
                  <w:divBdr>
                    <w:top w:val="none" w:sz="0" w:space="0" w:color="auto"/>
                    <w:left w:val="none" w:sz="0" w:space="0" w:color="auto"/>
                    <w:bottom w:val="none" w:sz="0" w:space="0" w:color="auto"/>
                    <w:right w:val="none" w:sz="0" w:space="0" w:color="auto"/>
                  </w:divBdr>
                  <w:divsChild>
                    <w:div w:id="2309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66077">
      <w:bodyDiv w:val="1"/>
      <w:marLeft w:val="0"/>
      <w:marRight w:val="0"/>
      <w:marTop w:val="0"/>
      <w:marBottom w:val="0"/>
      <w:divBdr>
        <w:top w:val="none" w:sz="0" w:space="0" w:color="auto"/>
        <w:left w:val="none" w:sz="0" w:space="0" w:color="auto"/>
        <w:bottom w:val="none" w:sz="0" w:space="0" w:color="auto"/>
        <w:right w:val="none" w:sz="0" w:space="0" w:color="auto"/>
      </w:divBdr>
    </w:div>
    <w:div w:id="972632990">
      <w:bodyDiv w:val="1"/>
      <w:marLeft w:val="0"/>
      <w:marRight w:val="0"/>
      <w:marTop w:val="0"/>
      <w:marBottom w:val="0"/>
      <w:divBdr>
        <w:top w:val="none" w:sz="0" w:space="0" w:color="auto"/>
        <w:left w:val="none" w:sz="0" w:space="0" w:color="auto"/>
        <w:bottom w:val="none" w:sz="0" w:space="0" w:color="auto"/>
        <w:right w:val="none" w:sz="0" w:space="0" w:color="auto"/>
      </w:divBdr>
      <w:divsChild>
        <w:div w:id="900671442">
          <w:marLeft w:val="0"/>
          <w:marRight w:val="0"/>
          <w:marTop w:val="0"/>
          <w:marBottom w:val="0"/>
          <w:divBdr>
            <w:top w:val="none" w:sz="0" w:space="0" w:color="auto"/>
            <w:left w:val="none" w:sz="0" w:space="0" w:color="auto"/>
            <w:bottom w:val="none" w:sz="0" w:space="0" w:color="auto"/>
            <w:right w:val="none" w:sz="0" w:space="0" w:color="auto"/>
          </w:divBdr>
        </w:div>
      </w:divsChild>
    </w:div>
    <w:div w:id="1188835564">
      <w:bodyDiv w:val="1"/>
      <w:marLeft w:val="0"/>
      <w:marRight w:val="0"/>
      <w:marTop w:val="0"/>
      <w:marBottom w:val="0"/>
      <w:divBdr>
        <w:top w:val="none" w:sz="0" w:space="0" w:color="auto"/>
        <w:left w:val="none" w:sz="0" w:space="0" w:color="auto"/>
        <w:bottom w:val="none" w:sz="0" w:space="0" w:color="auto"/>
        <w:right w:val="none" w:sz="0" w:space="0" w:color="auto"/>
      </w:divBdr>
      <w:divsChild>
        <w:div w:id="302850572">
          <w:marLeft w:val="0"/>
          <w:marRight w:val="0"/>
          <w:marTop w:val="0"/>
          <w:marBottom w:val="0"/>
          <w:divBdr>
            <w:top w:val="none" w:sz="0" w:space="0" w:color="auto"/>
            <w:left w:val="none" w:sz="0" w:space="0" w:color="auto"/>
            <w:bottom w:val="none" w:sz="0" w:space="0" w:color="auto"/>
            <w:right w:val="none" w:sz="0" w:space="0" w:color="auto"/>
          </w:divBdr>
          <w:divsChild>
            <w:div w:id="1066564540">
              <w:marLeft w:val="0"/>
              <w:marRight w:val="0"/>
              <w:marTop w:val="0"/>
              <w:marBottom w:val="0"/>
              <w:divBdr>
                <w:top w:val="none" w:sz="0" w:space="0" w:color="auto"/>
                <w:left w:val="none" w:sz="0" w:space="0" w:color="auto"/>
                <w:bottom w:val="none" w:sz="0" w:space="0" w:color="auto"/>
                <w:right w:val="none" w:sz="0" w:space="0" w:color="auto"/>
              </w:divBdr>
              <w:divsChild>
                <w:div w:id="1977640595">
                  <w:marLeft w:val="0"/>
                  <w:marRight w:val="0"/>
                  <w:marTop w:val="0"/>
                  <w:marBottom w:val="0"/>
                  <w:divBdr>
                    <w:top w:val="none" w:sz="0" w:space="0" w:color="auto"/>
                    <w:left w:val="none" w:sz="0" w:space="0" w:color="auto"/>
                    <w:bottom w:val="none" w:sz="0" w:space="0" w:color="auto"/>
                    <w:right w:val="none" w:sz="0" w:space="0" w:color="auto"/>
                  </w:divBdr>
                  <w:divsChild>
                    <w:div w:id="15555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65029">
      <w:bodyDiv w:val="1"/>
      <w:marLeft w:val="0"/>
      <w:marRight w:val="0"/>
      <w:marTop w:val="0"/>
      <w:marBottom w:val="0"/>
      <w:divBdr>
        <w:top w:val="none" w:sz="0" w:space="0" w:color="auto"/>
        <w:left w:val="none" w:sz="0" w:space="0" w:color="auto"/>
        <w:bottom w:val="none" w:sz="0" w:space="0" w:color="auto"/>
        <w:right w:val="none" w:sz="0" w:space="0" w:color="auto"/>
      </w:divBdr>
      <w:divsChild>
        <w:div w:id="2060786261">
          <w:marLeft w:val="0"/>
          <w:marRight w:val="0"/>
          <w:marTop w:val="0"/>
          <w:marBottom w:val="0"/>
          <w:divBdr>
            <w:top w:val="none" w:sz="0" w:space="0" w:color="auto"/>
            <w:left w:val="none" w:sz="0" w:space="0" w:color="auto"/>
            <w:bottom w:val="none" w:sz="0" w:space="0" w:color="auto"/>
            <w:right w:val="none" w:sz="0" w:space="0" w:color="auto"/>
          </w:divBdr>
        </w:div>
      </w:divsChild>
    </w:div>
    <w:div w:id="1292635472">
      <w:bodyDiv w:val="1"/>
      <w:marLeft w:val="0"/>
      <w:marRight w:val="0"/>
      <w:marTop w:val="0"/>
      <w:marBottom w:val="0"/>
      <w:divBdr>
        <w:top w:val="none" w:sz="0" w:space="0" w:color="auto"/>
        <w:left w:val="none" w:sz="0" w:space="0" w:color="auto"/>
        <w:bottom w:val="none" w:sz="0" w:space="0" w:color="auto"/>
        <w:right w:val="none" w:sz="0" w:space="0" w:color="auto"/>
      </w:divBdr>
      <w:divsChild>
        <w:div w:id="1614364098">
          <w:marLeft w:val="547"/>
          <w:marRight w:val="0"/>
          <w:marTop w:val="0"/>
          <w:marBottom w:val="0"/>
          <w:divBdr>
            <w:top w:val="none" w:sz="0" w:space="0" w:color="auto"/>
            <w:left w:val="none" w:sz="0" w:space="0" w:color="auto"/>
            <w:bottom w:val="none" w:sz="0" w:space="0" w:color="auto"/>
            <w:right w:val="none" w:sz="0" w:space="0" w:color="auto"/>
          </w:divBdr>
        </w:div>
      </w:divsChild>
    </w:div>
    <w:div w:id="1521242852">
      <w:bodyDiv w:val="1"/>
      <w:marLeft w:val="0"/>
      <w:marRight w:val="0"/>
      <w:marTop w:val="0"/>
      <w:marBottom w:val="0"/>
      <w:divBdr>
        <w:top w:val="none" w:sz="0" w:space="0" w:color="auto"/>
        <w:left w:val="none" w:sz="0" w:space="0" w:color="auto"/>
        <w:bottom w:val="none" w:sz="0" w:space="0" w:color="auto"/>
        <w:right w:val="none" w:sz="0" w:space="0" w:color="auto"/>
      </w:divBdr>
      <w:divsChild>
        <w:div w:id="752163023">
          <w:marLeft w:val="0"/>
          <w:marRight w:val="0"/>
          <w:marTop w:val="0"/>
          <w:marBottom w:val="0"/>
          <w:divBdr>
            <w:top w:val="none" w:sz="0" w:space="0" w:color="auto"/>
            <w:left w:val="none" w:sz="0" w:space="0" w:color="auto"/>
            <w:bottom w:val="none" w:sz="0" w:space="0" w:color="auto"/>
            <w:right w:val="none" w:sz="0" w:space="0" w:color="auto"/>
          </w:divBdr>
          <w:divsChild>
            <w:div w:id="699671566">
              <w:marLeft w:val="0"/>
              <w:marRight w:val="0"/>
              <w:marTop w:val="0"/>
              <w:marBottom w:val="0"/>
              <w:divBdr>
                <w:top w:val="none" w:sz="0" w:space="0" w:color="auto"/>
                <w:left w:val="none" w:sz="0" w:space="0" w:color="auto"/>
                <w:bottom w:val="none" w:sz="0" w:space="0" w:color="auto"/>
                <w:right w:val="none" w:sz="0" w:space="0" w:color="auto"/>
              </w:divBdr>
              <w:divsChild>
                <w:div w:id="934360172">
                  <w:marLeft w:val="0"/>
                  <w:marRight w:val="0"/>
                  <w:marTop w:val="0"/>
                  <w:marBottom w:val="0"/>
                  <w:divBdr>
                    <w:top w:val="none" w:sz="0" w:space="0" w:color="auto"/>
                    <w:left w:val="none" w:sz="0" w:space="0" w:color="auto"/>
                    <w:bottom w:val="none" w:sz="0" w:space="0" w:color="auto"/>
                    <w:right w:val="none" w:sz="0" w:space="0" w:color="auto"/>
                  </w:divBdr>
                  <w:divsChild>
                    <w:div w:id="2251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18672">
      <w:bodyDiv w:val="1"/>
      <w:marLeft w:val="0"/>
      <w:marRight w:val="0"/>
      <w:marTop w:val="0"/>
      <w:marBottom w:val="0"/>
      <w:divBdr>
        <w:top w:val="none" w:sz="0" w:space="0" w:color="auto"/>
        <w:left w:val="none" w:sz="0" w:space="0" w:color="auto"/>
        <w:bottom w:val="none" w:sz="0" w:space="0" w:color="auto"/>
        <w:right w:val="none" w:sz="0" w:space="0" w:color="auto"/>
      </w:divBdr>
      <w:divsChild>
        <w:div w:id="15347965">
          <w:marLeft w:val="547"/>
          <w:marRight w:val="0"/>
          <w:marTop w:val="0"/>
          <w:marBottom w:val="0"/>
          <w:divBdr>
            <w:top w:val="none" w:sz="0" w:space="0" w:color="auto"/>
            <w:left w:val="none" w:sz="0" w:space="0" w:color="auto"/>
            <w:bottom w:val="none" w:sz="0" w:space="0" w:color="auto"/>
            <w:right w:val="none" w:sz="0" w:space="0" w:color="auto"/>
          </w:divBdr>
        </w:div>
      </w:divsChild>
    </w:div>
    <w:div w:id="1942489520">
      <w:bodyDiv w:val="1"/>
      <w:marLeft w:val="0"/>
      <w:marRight w:val="0"/>
      <w:marTop w:val="0"/>
      <w:marBottom w:val="0"/>
      <w:divBdr>
        <w:top w:val="none" w:sz="0" w:space="0" w:color="auto"/>
        <w:left w:val="none" w:sz="0" w:space="0" w:color="auto"/>
        <w:bottom w:val="none" w:sz="0" w:space="0" w:color="auto"/>
        <w:right w:val="none" w:sz="0" w:space="0" w:color="auto"/>
      </w:divBdr>
      <w:divsChild>
        <w:div w:id="1016420361">
          <w:marLeft w:val="547"/>
          <w:marRight w:val="0"/>
          <w:marTop w:val="0"/>
          <w:marBottom w:val="0"/>
          <w:divBdr>
            <w:top w:val="none" w:sz="0" w:space="0" w:color="auto"/>
            <w:left w:val="none" w:sz="0" w:space="0" w:color="auto"/>
            <w:bottom w:val="none" w:sz="0" w:space="0" w:color="auto"/>
            <w:right w:val="none" w:sz="0" w:space="0" w:color="auto"/>
          </w:divBdr>
        </w:div>
      </w:divsChild>
    </w:div>
    <w:div w:id="2094086821">
      <w:bodyDiv w:val="1"/>
      <w:marLeft w:val="0"/>
      <w:marRight w:val="0"/>
      <w:marTop w:val="0"/>
      <w:marBottom w:val="0"/>
      <w:divBdr>
        <w:top w:val="none" w:sz="0" w:space="0" w:color="auto"/>
        <w:left w:val="none" w:sz="0" w:space="0" w:color="auto"/>
        <w:bottom w:val="none" w:sz="0" w:space="0" w:color="auto"/>
        <w:right w:val="none" w:sz="0" w:space="0" w:color="auto"/>
      </w:divBdr>
      <w:divsChild>
        <w:div w:id="1183400007">
          <w:marLeft w:val="0"/>
          <w:marRight w:val="0"/>
          <w:marTop w:val="0"/>
          <w:marBottom w:val="0"/>
          <w:divBdr>
            <w:top w:val="none" w:sz="0" w:space="0" w:color="auto"/>
            <w:left w:val="none" w:sz="0" w:space="0" w:color="auto"/>
            <w:bottom w:val="none" w:sz="0" w:space="0" w:color="auto"/>
            <w:right w:val="none" w:sz="0" w:space="0" w:color="auto"/>
          </w:divBdr>
        </w:div>
      </w:divsChild>
    </w:div>
    <w:div w:id="21441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customXml" Target="../customXml/item3.xml"/><Relationship Id="rId21" Type="http://schemas.openxmlformats.org/officeDocument/2006/relationships/diagramData" Target="diagrams/data3.xm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hyperlink" Target="https://www.exeter.ac.uk/students/partnership/mentoring/." TargetMode="External"/><Relationship Id="rId19" Type="http://schemas.openxmlformats.org/officeDocument/2006/relationships/diagramColors" Target="diagrams/colors2.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F2727-696B-419B-9050-78E009579B2E}"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9021002C-595F-4E2C-AC03-DDB23FB2BEFF}">
      <dgm:prSet phldrT="[Text]"/>
      <dgm:spPr/>
      <dgm:t>
        <a:bodyPr/>
        <a:lstStyle/>
        <a:p>
          <a:r>
            <a:rPr lang="en-US"/>
            <a:t>Mentor has completed ECF Mentor Curriculum and/or NPQ LTD</a:t>
          </a:r>
        </a:p>
      </dgm:t>
    </dgm:pt>
    <dgm:pt modelId="{9BA6A92A-0318-4E2E-BE1C-CEFE411C7979}" type="parTrans" cxnId="{F2412E68-BD7A-48CB-BA86-A5BF17B58F4B}">
      <dgm:prSet/>
      <dgm:spPr/>
      <dgm:t>
        <a:bodyPr/>
        <a:lstStyle/>
        <a:p>
          <a:endParaRPr lang="en-US"/>
        </a:p>
      </dgm:t>
    </dgm:pt>
    <dgm:pt modelId="{BFFC57AC-0B13-40D5-8FC9-21C7FE96ED98}" type="sibTrans" cxnId="{F2412E68-BD7A-48CB-BA86-A5BF17B58F4B}">
      <dgm:prSet/>
      <dgm:spPr/>
      <dgm:t>
        <a:bodyPr/>
        <a:lstStyle/>
        <a:p>
          <a:endParaRPr lang="en-US"/>
        </a:p>
      </dgm:t>
    </dgm:pt>
    <dgm:pt modelId="{C816BC6D-EC06-4B11-9ABD-C9FB8CB9AB0D}">
      <dgm:prSet phldrT="[Text]"/>
      <dgm:spPr/>
      <dgm:t>
        <a:bodyPr/>
        <a:lstStyle/>
        <a:p>
          <a:r>
            <a:rPr lang="en-US"/>
            <a:t>Refer to </a:t>
          </a:r>
          <a:r>
            <a:rPr lang="en-GB"/>
            <a:t>Unit 1 pre-accreditation </a:t>
          </a:r>
          <a:r>
            <a:rPr lang="en-GB" u="none"/>
            <a:t>matrix which allows up to six modules to be pre-accredited (1 hour equivalent per module)</a:t>
          </a:r>
          <a:endParaRPr lang="en-US"/>
        </a:p>
      </dgm:t>
    </dgm:pt>
    <dgm:pt modelId="{15DE3AB6-0266-4222-8987-61CA0272711E}" type="parTrans" cxnId="{7962E27A-419D-4148-BADD-5458FE2C3111}">
      <dgm:prSet/>
      <dgm:spPr/>
      <dgm:t>
        <a:bodyPr/>
        <a:lstStyle/>
        <a:p>
          <a:endParaRPr lang="en-US"/>
        </a:p>
      </dgm:t>
    </dgm:pt>
    <dgm:pt modelId="{BF5E515D-76B3-4FF1-AFF4-627B5828BF1B}" type="sibTrans" cxnId="{7962E27A-419D-4148-BADD-5458FE2C3111}">
      <dgm:prSet/>
      <dgm:spPr/>
      <dgm:t>
        <a:bodyPr/>
        <a:lstStyle/>
        <a:p>
          <a:endParaRPr lang="en-US"/>
        </a:p>
      </dgm:t>
    </dgm:pt>
    <dgm:pt modelId="{E9A15347-D7D7-4820-8544-C5CC0E53E84C}">
      <dgm:prSet phldrT="[Text]"/>
      <dgm:spPr/>
      <dgm:t>
        <a:bodyPr/>
        <a:lstStyle/>
        <a:p>
          <a:r>
            <a:rPr lang="en-US"/>
            <a:t>Complete NASBTT self-assessment and complete remaining number of modules (1 hour per module) to total 10 hours by end of June 25</a:t>
          </a:r>
        </a:p>
      </dgm:t>
    </dgm:pt>
    <dgm:pt modelId="{3C9F6300-F290-44D2-84BB-1AB2A829D89C}" type="parTrans" cxnId="{5B3275B6-971A-4C85-B03D-5435CE008300}">
      <dgm:prSet/>
      <dgm:spPr/>
      <dgm:t>
        <a:bodyPr/>
        <a:lstStyle/>
        <a:p>
          <a:endParaRPr lang="en-US"/>
        </a:p>
      </dgm:t>
    </dgm:pt>
    <dgm:pt modelId="{3539BC19-9720-47FC-AA24-227D7E790BB1}" type="sibTrans" cxnId="{5B3275B6-971A-4C85-B03D-5435CE008300}">
      <dgm:prSet/>
      <dgm:spPr/>
      <dgm:t>
        <a:bodyPr/>
        <a:lstStyle/>
        <a:p>
          <a:endParaRPr lang="en-US"/>
        </a:p>
      </dgm:t>
    </dgm:pt>
    <dgm:pt modelId="{E9FC531D-C265-4139-8EC1-F164170FD0F8}">
      <dgm:prSet/>
      <dgm:spPr/>
      <dgm:t>
        <a:bodyPr/>
        <a:lstStyle/>
        <a:p>
          <a:r>
            <a:rPr lang="en-US"/>
            <a:t>Record a total of 10 modules (pre-accrediated + remaining completed) in the Mentor section of IDP from September 24 to June 25</a:t>
          </a:r>
        </a:p>
      </dgm:t>
    </dgm:pt>
    <dgm:pt modelId="{80017D33-178A-477F-A3E9-B946580B0980}" type="parTrans" cxnId="{78665EC0-A234-42CA-B378-2ECB4A5EDA7A}">
      <dgm:prSet/>
      <dgm:spPr/>
      <dgm:t>
        <a:bodyPr/>
        <a:lstStyle/>
        <a:p>
          <a:endParaRPr lang="en-US"/>
        </a:p>
      </dgm:t>
    </dgm:pt>
    <dgm:pt modelId="{F747CA62-3874-4FB5-A9E1-8661B7CC2AE3}" type="sibTrans" cxnId="{78665EC0-A234-42CA-B378-2ECB4A5EDA7A}">
      <dgm:prSet/>
      <dgm:spPr/>
      <dgm:t>
        <a:bodyPr/>
        <a:lstStyle/>
        <a:p>
          <a:endParaRPr lang="en-US"/>
        </a:p>
      </dgm:t>
    </dgm:pt>
    <dgm:pt modelId="{D6CB0F81-6711-46A0-8376-EB9C0D6AE9FF}" type="pres">
      <dgm:prSet presAssocID="{C3FF2727-696B-419B-9050-78E009579B2E}" presName="Name0" presStyleCnt="0">
        <dgm:presLayoutVars>
          <dgm:dir/>
          <dgm:resizeHandles val="exact"/>
        </dgm:presLayoutVars>
      </dgm:prSet>
      <dgm:spPr/>
    </dgm:pt>
    <dgm:pt modelId="{6B365D61-370F-45C0-B18A-9854A3F507E8}" type="pres">
      <dgm:prSet presAssocID="{9021002C-595F-4E2C-AC03-DDB23FB2BEFF}" presName="node" presStyleLbl="node1" presStyleIdx="0" presStyleCnt="4">
        <dgm:presLayoutVars>
          <dgm:bulletEnabled val="1"/>
        </dgm:presLayoutVars>
      </dgm:prSet>
      <dgm:spPr/>
    </dgm:pt>
    <dgm:pt modelId="{972FBC76-6D42-4DD8-A90C-78B7681FC336}" type="pres">
      <dgm:prSet presAssocID="{BFFC57AC-0B13-40D5-8FC9-21C7FE96ED98}" presName="sibTrans" presStyleLbl="sibTrans2D1" presStyleIdx="0" presStyleCnt="3"/>
      <dgm:spPr/>
    </dgm:pt>
    <dgm:pt modelId="{9BA98D2E-2EFF-4D94-B342-3F399965A255}" type="pres">
      <dgm:prSet presAssocID="{BFFC57AC-0B13-40D5-8FC9-21C7FE96ED98}" presName="connectorText" presStyleLbl="sibTrans2D1" presStyleIdx="0" presStyleCnt="3"/>
      <dgm:spPr/>
    </dgm:pt>
    <dgm:pt modelId="{02375AF6-2A33-4F2A-A529-BFDCDCA1BFD5}" type="pres">
      <dgm:prSet presAssocID="{C816BC6D-EC06-4B11-9ABD-C9FB8CB9AB0D}" presName="node" presStyleLbl="node1" presStyleIdx="1" presStyleCnt="4">
        <dgm:presLayoutVars>
          <dgm:bulletEnabled val="1"/>
        </dgm:presLayoutVars>
      </dgm:prSet>
      <dgm:spPr/>
    </dgm:pt>
    <dgm:pt modelId="{51B026F9-5E1E-4077-9D8A-4DBA3178689A}" type="pres">
      <dgm:prSet presAssocID="{BF5E515D-76B3-4FF1-AFF4-627B5828BF1B}" presName="sibTrans" presStyleLbl="sibTrans2D1" presStyleIdx="1" presStyleCnt="3"/>
      <dgm:spPr/>
    </dgm:pt>
    <dgm:pt modelId="{8A3A2649-EF72-468C-9864-B2FBE3E3AAC6}" type="pres">
      <dgm:prSet presAssocID="{BF5E515D-76B3-4FF1-AFF4-627B5828BF1B}" presName="connectorText" presStyleLbl="sibTrans2D1" presStyleIdx="1" presStyleCnt="3"/>
      <dgm:spPr/>
    </dgm:pt>
    <dgm:pt modelId="{457043A4-0745-4E2B-BF0B-162908EA645C}" type="pres">
      <dgm:prSet presAssocID="{E9A15347-D7D7-4820-8544-C5CC0E53E84C}" presName="node" presStyleLbl="node1" presStyleIdx="2" presStyleCnt="4">
        <dgm:presLayoutVars>
          <dgm:bulletEnabled val="1"/>
        </dgm:presLayoutVars>
      </dgm:prSet>
      <dgm:spPr/>
    </dgm:pt>
    <dgm:pt modelId="{33EFCC93-49AF-4A01-B55C-2C7EA9AC855B}" type="pres">
      <dgm:prSet presAssocID="{3539BC19-9720-47FC-AA24-227D7E790BB1}" presName="sibTrans" presStyleLbl="sibTrans2D1" presStyleIdx="2" presStyleCnt="3"/>
      <dgm:spPr/>
    </dgm:pt>
    <dgm:pt modelId="{AA44084C-0C57-4576-9BFF-1E36FCBB6996}" type="pres">
      <dgm:prSet presAssocID="{3539BC19-9720-47FC-AA24-227D7E790BB1}" presName="connectorText" presStyleLbl="sibTrans2D1" presStyleIdx="2" presStyleCnt="3"/>
      <dgm:spPr/>
    </dgm:pt>
    <dgm:pt modelId="{688CC41D-E4D5-4B4D-9FC3-2070471E007C}" type="pres">
      <dgm:prSet presAssocID="{E9FC531D-C265-4139-8EC1-F164170FD0F8}" presName="node" presStyleLbl="node1" presStyleIdx="3" presStyleCnt="4" custLinFactNeighborX="3096">
        <dgm:presLayoutVars>
          <dgm:bulletEnabled val="1"/>
        </dgm:presLayoutVars>
      </dgm:prSet>
      <dgm:spPr/>
    </dgm:pt>
  </dgm:ptLst>
  <dgm:cxnLst>
    <dgm:cxn modelId="{42504D09-3DBB-4627-8D2C-C3C7FD07C4F5}" type="presOf" srcId="{3539BC19-9720-47FC-AA24-227D7E790BB1}" destId="{AA44084C-0C57-4576-9BFF-1E36FCBB6996}" srcOrd="1" destOrd="0" presId="urn:microsoft.com/office/officeart/2005/8/layout/process1"/>
    <dgm:cxn modelId="{D8760D2C-AC99-4DA5-828D-789F29E4937D}" type="presOf" srcId="{E9A15347-D7D7-4820-8544-C5CC0E53E84C}" destId="{457043A4-0745-4E2B-BF0B-162908EA645C}" srcOrd="0" destOrd="0" presId="urn:microsoft.com/office/officeart/2005/8/layout/process1"/>
    <dgm:cxn modelId="{79F9F340-5EE9-427C-A219-0548F5E376D2}" type="presOf" srcId="{E9FC531D-C265-4139-8EC1-F164170FD0F8}" destId="{688CC41D-E4D5-4B4D-9FC3-2070471E007C}" srcOrd="0" destOrd="0" presId="urn:microsoft.com/office/officeart/2005/8/layout/process1"/>
    <dgm:cxn modelId="{8D14CF41-794F-4619-9BA0-4B38942BF5B5}" type="presOf" srcId="{C3FF2727-696B-419B-9050-78E009579B2E}" destId="{D6CB0F81-6711-46A0-8376-EB9C0D6AE9FF}" srcOrd="0" destOrd="0" presId="urn:microsoft.com/office/officeart/2005/8/layout/process1"/>
    <dgm:cxn modelId="{F2412E68-BD7A-48CB-BA86-A5BF17B58F4B}" srcId="{C3FF2727-696B-419B-9050-78E009579B2E}" destId="{9021002C-595F-4E2C-AC03-DDB23FB2BEFF}" srcOrd="0" destOrd="0" parTransId="{9BA6A92A-0318-4E2E-BE1C-CEFE411C7979}" sibTransId="{BFFC57AC-0B13-40D5-8FC9-21C7FE96ED98}"/>
    <dgm:cxn modelId="{9BD11772-4036-41AA-9D28-6BE1509935E8}" type="presOf" srcId="{BFFC57AC-0B13-40D5-8FC9-21C7FE96ED98}" destId="{972FBC76-6D42-4DD8-A90C-78B7681FC336}" srcOrd="0" destOrd="0" presId="urn:microsoft.com/office/officeart/2005/8/layout/process1"/>
    <dgm:cxn modelId="{DD20EC53-95DB-4399-8163-8EAD9F97217D}" type="presOf" srcId="{C816BC6D-EC06-4B11-9ABD-C9FB8CB9AB0D}" destId="{02375AF6-2A33-4F2A-A529-BFDCDCA1BFD5}" srcOrd="0" destOrd="0" presId="urn:microsoft.com/office/officeart/2005/8/layout/process1"/>
    <dgm:cxn modelId="{7962E27A-419D-4148-BADD-5458FE2C3111}" srcId="{C3FF2727-696B-419B-9050-78E009579B2E}" destId="{C816BC6D-EC06-4B11-9ABD-C9FB8CB9AB0D}" srcOrd="1" destOrd="0" parTransId="{15DE3AB6-0266-4222-8987-61CA0272711E}" sibTransId="{BF5E515D-76B3-4FF1-AFF4-627B5828BF1B}"/>
    <dgm:cxn modelId="{10463D89-2AE5-4518-B71C-D49201515C9D}" type="presOf" srcId="{9021002C-595F-4E2C-AC03-DDB23FB2BEFF}" destId="{6B365D61-370F-45C0-B18A-9854A3F507E8}" srcOrd="0" destOrd="0" presId="urn:microsoft.com/office/officeart/2005/8/layout/process1"/>
    <dgm:cxn modelId="{2A01759D-9389-4D19-8C92-D4DCF83948D5}" type="presOf" srcId="{3539BC19-9720-47FC-AA24-227D7E790BB1}" destId="{33EFCC93-49AF-4A01-B55C-2C7EA9AC855B}" srcOrd="0" destOrd="0" presId="urn:microsoft.com/office/officeart/2005/8/layout/process1"/>
    <dgm:cxn modelId="{B2ED729E-20D9-48F3-928D-BA2E84B108C9}" type="presOf" srcId="{BFFC57AC-0B13-40D5-8FC9-21C7FE96ED98}" destId="{9BA98D2E-2EFF-4D94-B342-3F399965A255}" srcOrd="1" destOrd="0" presId="urn:microsoft.com/office/officeart/2005/8/layout/process1"/>
    <dgm:cxn modelId="{5B3275B6-971A-4C85-B03D-5435CE008300}" srcId="{C3FF2727-696B-419B-9050-78E009579B2E}" destId="{E9A15347-D7D7-4820-8544-C5CC0E53E84C}" srcOrd="2" destOrd="0" parTransId="{3C9F6300-F290-44D2-84BB-1AB2A829D89C}" sibTransId="{3539BC19-9720-47FC-AA24-227D7E790BB1}"/>
    <dgm:cxn modelId="{78665EC0-A234-42CA-B378-2ECB4A5EDA7A}" srcId="{C3FF2727-696B-419B-9050-78E009579B2E}" destId="{E9FC531D-C265-4139-8EC1-F164170FD0F8}" srcOrd="3" destOrd="0" parTransId="{80017D33-178A-477F-A3E9-B946580B0980}" sibTransId="{F747CA62-3874-4FB5-A9E1-8661B7CC2AE3}"/>
    <dgm:cxn modelId="{8444BBC5-7249-403F-848D-842E9212F851}" type="presOf" srcId="{BF5E515D-76B3-4FF1-AFF4-627B5828BF1B}" destId="{51B026F9-5E1E-4077-9D8A-4DBA3178689A}" srcOrd="0" destOrd="0" presId="urn:microsoft.com/office/officeart/2005/8/layout/process1"/>
    <dgm:cxn modelId="{59FAF4ED-629F-4B5E-A2D5-856CB8567267}" type="presOf" srcId="{BF5E515D-76B3-4FF1-AFF4-627B5828BF1B}" destId="{8A3A2649-EF72-468C-9864-B2FBE3E3AAC6}" srcOrd="1" destOrd="0" presId="urn:microsoft.com/office/officeart/2005/8/layout/process1"/>
    <dgm:cxn modelId="{08DA9A9E-9C31-4236-89E7-540DEDD54167}" type="presParOf" srcId="{D6CB0F81-6711-46A0-8376-EB9C0D6AE9FF}" destId="{6B365D61-370F-45C0-B18A-9854A3F507E8}" srcOrd="0" destOrd="0" presId="urn:microsoft.com/office/officeart/2005/8/layout/process1"/>
    <dgm:cxn modelId="{9A508319-2A15-4EDE-983F-179B757C051E}" type="presParOf" srcId="{D6CB0F81-6711-46A0-8376-EB9C0D6AE9FF}" destId="{972FBC76-6D42-4DD8-A90C-78B7681FC336}" srcOrd="1" destOrd="0" presId="urn:microsoft.com/office/officeart/2005/8/layout/process1"/>
    <dgm:cxn modelId="{A3F3D815-F60D-4278-B296-16FD4353F44D}" type="presParOf" srcId="{972FBC76-6D42-4DD8-A90C-78B7681FC336}" destId="{9BA98D2E-2EFF-4D94-B342-3F399965A255}" srcOrd="0" destOrd="0" presId="urn:microsoft.com/office/officeart/2005/8/layout/process1"/>
    <dgm:cxn modelId="{A62415D7-2A33-4EAE-A9F2-F6AC28603D76}" type="presParOf" srcId="{D6CB0F81-6711-46A0-8376-EB9C0D6AE9FF}" destId="{02375AF6-2A33-4F2A-A529-BFDCDCA1BFD5}" srcOrd="2" destOrd="0" presId="urn:microsoft.com/office/officeart/2005/8/layout/process1"/>
    <dgm:cxn modelId="{6043AF02-2DE6-4AB1-A9D3-0D3CA4A2BE15}" type="presParOf" srcId="{D6CB0F81-6711-46A0-8376-EB9C0D6AE9FF}" destId="{51B026F9-5E1E-4077-9D8A-4DBA3178689A}" srcOrd="3" destOrd="0" presId="urn:microsoft.com/office/officeart/2005/8/layout/process1"/>
    <dgm:cxn modelId="{223C2F61-A002-48E2-80DC-E2295C9F208D}" type="presParOf" srcId="{51B026F9-5E1E-4077-9D8A-4DBA3178689A}" destId="{8A3A2649-EF72-468C-9864-B2FBE3E3AAC6}" srcOrd="0" destOrd="0" presId="urn:microsoft.com/office/officeart/2005/8/layout/process1"/>
    <dgm:cxn modelId="{0D114A1A-BFAB-4B30-AC93-6C8C382CEFC5}" type="presParOf" srcId="{D6CB0F81-6711-46A0-8376-EB9C0D6AE9FF}" destId="{457043A4-0745-4E2B-BF0B-162908EA645C}" srcOrd="4" destOrd="0" presId="urn:microsoft.com/office/officeart/2005/8/layout/process1"/>
    <dgm:cxn modelId="{9944A30B-2EE8-42E5-BAD0-E9990F72D85C}" type="presParOf" srcId="{D6CB0F81-6711-46A0-8376-EB9C0D6AE9FF}" destId="{33EFCC93-49AF-4A01-B55C-2C7EA9AC855B}" srcOrd="5" destOrd="0" presId="urn:microsoft.com/office/officeart/2005/8/layout/process1"/>
    <dgm:cxn modelId="{AD7BF820-110B-4F0C-A091-A7A7B556EC77}" type="presParOf" srcId="{33EFCC93-49AF-4A01-B55C-2C7EA9AC855B}" destId="{AA44084C-0C57-4576-9BFF-1E36FCBB6996}" srcOrd="0" destOrd="0" presId="urn:microsoft.com/office/officeart/2005/8/layout/process1"/>
    <dgm:cxn modelId="{DF5F259A-C9E8-42D7-8067-FCF9CDF1F855}" type="presParOf" srcId="{D6CB0F81-6711-46A0-8376-EB9C0D6AE9FF}" destId="{688CC41D-E4D5-4B4D-9FC3-2070471E007C}"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0CFA94-E28E-4941-9911-D40B1216B365}" type="doc">
      <dgm:prSet loTypeId="urn:microsoft.com/office/officeart/2005/8/layout/process1" loCatId="process" qsTypeId="urn:microsoft.com/office/officeart/2005/8/quickstyle/simple1" qsCatId="simple" csTypeId="urn:microsoft.com/office/officeart/2005/8/colors/accent1_2" csCatId="accent1" phldr="1"/>
      <dgm:spPr/>
    </dgm:pt>
    <dgm:pt modelId="{18801D9B-14C3-4291-B864-72CE14CB8692}">
      <dgm:prSet phldrT="[Text]"/>
      <dgm:spPr/>
      <dgm:t>
        <a:bodyPr/>
        <a:lstStyle/>
        <a:p>
          <a:r>
            <a:rPr lang="en-US"/>
            <a:t>Mentor is not an ECT mentor and hasn't completed NPQ LTD</a:t>
          </a:r>
        </a:p>
      </dgm:t>
    </dgm:pt>
    <dgm:pt modelId="{C1A68C6C-585F-491C-800A-4796F8FA55D8}" type="parTrans" cxnId="{8741938F-F372-4DC0-9C50-A2C1BD85738E}">
      <dgm:prSet/>
      <dgm:spPr/>
      <dgm:t>
        <a:bodyPr/>
        <a:lstStyle/>
        <a:p>
          <a:endParaRPr lang="en-US"/>
        </a:p>
      </dgm:t>
    </dgm:pt>
    <dgm:pt modelId="{7CAC0EB0-8BDE-4EB9-A634-09736BCBFE63}" type="sibTrans" cxnId="{8741938F-F372-4DC0-9C50-A2C1BD85738E}">
      <dgm:prSet/>
      <dgm:spPr/>
      <dgm:t>
        <a:bodyPr/>
        <a:lstStyle/>
        <a:p>
          <a:endParaRPr lang="en-US"/>
        </a:p>
      </dgm:t>
    </dgm:pt>
    <dgm:pt modelId="{3C7DEAF1-17A3-448E-825F-EA6412948878}">
      <dgm:prSet phldrT="[Text]"/>
      <dgm:spPr/>
      <dgm:t>
        <a:bodyPr/>
        <a:lstStyle/>
        <a:p>
          <a:r>
            <a:rPr lang="en-US"/>
            <a:t>Complete NASBTT self-assessment and completed the 2 compulsary modules before trainee starts placement </a:t>
          </a:r>
        </a:p>
      </dgm:t>
    </dgm:pt>
    <dgm:pt modelId="{32BB7BC9-FF16-4685-B60E-DC82055C1327}" type="parTrans" cxnId="{B9C3272F-F79D-4E8E-A556-3AD46FF0BBE5}">
      <dgm:prSet/>
      <dgm:spPr/>
      <dgm:t>
        <a:bodyPr/>
        <a:lstStyle/>
        <a:p>
          <a:endParaRPr lang="en-US"/>
        </a:p>
      </dgm:t>
    </dgm:pt>
    <dgm:pt modelId="{4EB09076-B4E7-46CF-9F3F-DE352C229A7A}" type="sibTrans" cxnId="{B9C3272F-F79D-4E8E-A556-3AD46FF0BBE5}">
      <dgm:prSet/>
      <dgm:spPr/>
      <dgm:t>
        <a:bodyPr/>
        <a:lstStyle/>
        <a:p>
          <a:endParaRPr lang="en-US"/>
        </a:p>
      </dgm:t>
    </dgm:pt>
    <dgm:pt modelId="{BA01FDBF-D73C-4AC7-B71A-868CCA781721}">
      <dgm:prSet phldrT="[Text]"/>
      <dgm:spPr/>
      <dgm:t>
        <a:bodyPr/>
        <a:lstStyle/>
        <a:p>
          <a:r>
            <a:rPr lang="en-US"/>
            <a:t>Complete remaining 8 modules (1 hour per module) to total 10 hours by end June 25</a:t>
          </a:r>
        </a:p>
      </dgm:t>
    </dgm:pt>
    <dgm:pt modelId="{E1D6240C-60B4-4BDE-8B96-4C3757B242E3}" type="parTrans" cxnId="{A1DCFADC-786D-4D69-B1E4-C0B321A8E9D7}">
      <dgm:prSet/>
      <dgm:spPr/>
      <dgm:t>
        <a:bodyPr/>
        <a:lstStyle/>
        <a:p>
          <a:endParaRPr lang="en-US"/>
        </a:p>
      </dgm:t>
    </dgm:pt>
    <dgm:pt modelId="{74E1256B-6545-4191-8B3A-BB6EC526A699}" type="sibTrans" cxnId="{A1DCFADC-786D-4D69-B1E4-C0B321A8E9D7}">
      <dgm:prSet/>
      <dgm:spPr/>
      <dgm:t>
        <a:bodyPr/>
        <a:lstStyle/>
        <a:p>
          <a:endParaRPr lang="en-US"/>
        </a:p>
      </dgm:t>
    </dgm:pt>
    <dgm:pt modelId="{B5375102-8789-4F28-98CA-28CA86A9E284}">
      <dgm:prSet/>
      <dgm:spPr/>
      <dgm:t>
        <a:bodyPr/>
        <a:lstStyle/>
        <a:p>
          <a:r>
            <a:rPr lang="en-US"/>
            <a:t>Record 10 modules in the Mentor section of IDP from September 24 to June 25</a:t>
          </a:r>
        </a:p>
      </dgm:t>
    </dgm:pt>
    <dgm:pt modelId="{1EB957DE-40B3-4ACD-9ECB-F878ACDF6B1E}" type="parTrans" cxnId="{925CA03E-918E-42EC-BF5F-D3CC2E7BFF90}">
      <dgm:prSet/>
      <dgm:spPr/>
      <dgm:t>
        <a:bodyPr/>
        <a:lstStyle/>
        <a:p>
          <a:endParaRPr lang="en-US"/>
        </a:p>
      </dgm:t>
    </dgm:pt>
    <dgm:pt modelId="{DF3ADB48-F954-4663-8E90-2EA5CD47DF65}" type="sibTrans" cxnId="{925CA03E-918E-42EC-BF5F-D3CC2E7BFF90}">
      <dgm:prSet/>
      <dgm:spPr/>
      <dgm:t>
        <a:bodyPr/>
        <a:lstStyle/>
        <a:p>
          <a:endParaRPr lang="en-US"/>
        </a:p>
      </dgm:t>
    </dgm:pt>
    <dgm:pt modelId="{4D745607-10CC-4CD1-99C9-B8A8DD06AA01}" type="pres">
      <dgm:prSet presAssocID="{A90CFA94-E28E-4941-9911-D40B1216B365}" presName="Name0" presStyleCnt="0">
        <dgm:presLayoutVars>
          <dgm:dir/>
          <dgm:resizeHandles val="exact"/>
        </dgm:presLayoutVars>
      </dgm:prSet>
      <dgm:spPr/>
    </dgm:pt>
    <dgm:pt modelId="{0C03E24E-CC10-4136-89ED-C774B4A73292}" type="pres">
      <dgm:prSet presAssocID="{18801D9B-14C3-4291-B864-72CE14CB8692}" presName="node" presStyleLbl="node1" presStyleIdx="0" presStyleCnt="4">
        <dgm:presLayoutVars>
          <dgm:bulletEnabled val="1"/>
        </dgm:presLayoutVars>
      </dgm:prSet>
      <dgm:spPr/>
    </dgm:pt>
    <dgm:pt modelId="{D9E17D6A-5C95-4522-84F3-D79AB51DFCB5}" type="pres">
      <dgm:prSet presAssocID="{7CAC0EB0-8BDE-4EB9-A634-09736BCBFE63}" presName="sibTrans" presStyleLbl="sibTrans2D1" presStyleIdx="0" presStyleCnt="3"/>
      <dgm:spPr/>
    </dgm:pt>
    <dgm:pt modelId="{1982230B-A4C5-4E00-AFD9-BCA9C9E2FBA6}" type="pres">
      <dgm:prSet presAssocID="{7CAC0EB0-8BDE-4EB9-A634-09736BCBFE63}" presName="connectorText" presStyleLbl="sibTrans2D1" presStyleIdx="0" presStyleCnt="3"/>
      <dgm:spPr/>
    </dgm:pt>
    <dgm:pt modelId="{AFCC6AAD-E331-4937-99BF-7F2824CF2F00}" type="pres">
      <dgm:prSet presAssocID="{3C7DEAF1-17A3-448E-825F-EA6412948878}" presName="node" presStyleLbl="node1" presStyleIdx="1" presStyleCnt="4" custLinFactNeighborX="1453" custLinFactNeighborY="1662">
        <dgm:presLayoutVars>
          <dgm:bulletEnabled val="1"/>
        </dgm:presLayoutVars>
      </dgm:prSet>
      <dgm:spPr/>
    </dgm:pt>
    <dgm:pt modelId="{579735BE-F565-409B-8383-CA75ABD4882C}" type="pres">
      <dgm:prSet presAssocID="{4EB09076-B4E7-46CF-9F3F-DE352C229A7A}" presName="sibTrans" presStyleLbl="sibTrans2D1" presStyleIdx="1" presStyleCnt="3" custLinFactNeighborX="-14884" custLinFactNeighborY="1247"/>
      <dgm:spPr/>
    </dgm:pt>
    <dgm:pt modelId="{F648D904-6BDA-4195-9897-D7A6DB708952}" type="pres">
      <dgm:prSet presAssocID="{4EB09076-B4E7-46CF-9F3F-DE352C229A7A}" presName="connectorText" presStyleLbl="sibTrans2D1" presStyleIdx="1" presStyleCnt="3"/>
      <dgm:spPr/>
    </dgm:pt>
    <dgm:pt modelId="{F6235E10-E646-4E87-BD4B-4E66DE9517C0}" type="pres">
      <dgm:prSet presAssocID="{BA01FDBF-D73C-4AC7-B71A-868CCA781721}" presName="node" presStyleLbl="node1" presStyleIdx="2" presStyleCnt="4" custLinFactNeighborX="-5156" custLinFactNeighborY="4228">
        <dgm:presLayoutVars>
          <dgm:bulletEnabled val="1"/>
        </dgm:presLayoutVars>
      </dgm:prSet>
      <dgm:spPr/>
    </dgm:pt>
    <dgm:pt modelId="{0B41F100-DB38-40C2-81BC-076141D15535}" type="pres">
      <dgm:prSet presAssocID="{74E1256B-6545-4191-8B3A-BB6EC526A699}" presName="sibTrans" presStyleLbl="sibTrans2D1" presStyleIdx="2" presStyleCnt="3"/>
      <dgm:spPr/>
    </dgm:pt>
    <dgm:pt modelId="{FCD9B1D1-4583-45EA-97ED-E911D5AD8A3B}" type="pres">
      <dgm:prSet presAssocID="{74E1256B-6545-4191-8B3A-BB6EC526A699}" presName="connectorText" presStyleLbl="sibTrans2D1" presStyleIdx="2" presStyleCnt="3"/>
      <dgm:spPr/>
    </dgm:pt>
    <dgm:pt modelId="{08374E4E-4A65-4613-AB59-DC8162E064DC}" type="pres">
      <dgm:prSet presAssocID="{B5375102-8789-4F28-98CA-28CA86A9E284}" presName="node" presStyleLbl="node1" presStyleIdx="3" presStyleCnt="4">
        <dgm:presLayoutVars>
          <dgm:bulletEnabled val="1"/>
        </dgm:presLayoutVars>
      </dgm:prSet>
      <dgm:spPr/>
    </dgm:pt>
  </dgm:ptLst>
  <dgm:cxnLst>
    <dgm:cxn modelId="{54ED6F22-37AA-4174-9A61-688763F57E33}" type="presOf" srcId="{7CAC0EB0-8BDE-4EB9-A634-09736BCBFE63}" destId="{1982230B-A4C5-4E00-AFD9-BCA9C9E2FBA6}" srcOrd="1" destOrd="0" presId="urn:microsoft.com/office/officeart/2005/8/layout/process1"/>
    <dgm:cxn modelId="{A3A15329-565C-4EB6-80DA-090EAD56C73A}" type="presOf" srcId="{3C7DEAF1-17A3-448E-825F-EA6412948878}" destId="{AFCC6AAD-E331-4937-99BF-7F2824CF2F00}" srcOrd="0" destOrd="0" presId="urn:microsoft.com/office/officeart/2005/8/layout/process1"/>
    <dgm:cxn modelId="{F2066D2E-22E6-4FF3-9B47-CCD9F3C26896}" type="presOf" srcId="{74E1256B-6545-4191-8B3A-BB6EC526A699}" destId="{0B41F100-DB38-40C2-81BC-076141D15535}" srcOrd="0" destOrd="0" presId="urn:microsoft.com/office/officeart/2005/8/layout/process1"/>
    <dgm:cxn modelId="{B9C3272F-F79D-4E8E-A556-3AD46FF0BBE5}" srcId="{A90CFA94-E28E-4941-9911-D40B1216B365}" destId="{3C7DEAF1-17A3-448E-825F-EA6412948878}" srcOrd="1" destOrd="0" parTransId="{32BB7BC9-FF16-4685-B60E-DC82055C1327}" sibTransId="{4EB09076-B4E7-46CF-9F3F-DE352C229A7A}"/>
    <dgm:cxn modelId="{1A63452F-1328-464E-94E9-46362C59CB4B}" type="presOf" srcId="{7CAC0EB0-8BDE-4EB9-A634-09736BCBFE63}" destId="{D9E17D6A-5C95-4522-84F3-D79AB51DFCB5}" srcOrd="0" destOrd="0" presId="urn:microsoft.com/office/officeart/2005/8/layout/process1"/>
    <dgm:cxn modelId="{925CA03E-918E-42EC-BF5F-D3CC2E7BFF90}" srcId="{A90CFA94-E28E-4941-9911-D40B1216B365}" destId="{B5375102-8789-4F28-98CA-28CA86A9E284}" srcOrd="3" destOrd="0" parTransId="{1EB957DE-40B3-4ACD-9ECB-F878ACDF6B1E}" sibTransId="{DF3ADB48-F954-4663-8E90-2EA5CD47DF65}"/>
    <dgm:cxn modelId="{32CC7960-1FF7-473C-8C68-96FF21858014}" type="presOf" srcId="{B5375102-8789-4F28-98CA-28CA86A9E284}" destId="{08374E4E-4A65-4613-AB59-DC8162E064DC}" srcOrd="0" destOrd="0" presId="urn:microsoft.com/office/officeart/2005/8/layout/process1"/>
    <dgm:cxn modelId="{8A5B1371-F23C-4EF1-8840-0A929994E6B2}" type="presOf" srcId="{74E1256B-6545-4191-8B3A-BB6EC526A699}" destId="{FCD9B1D1-4583-45EA-97ED-E911D5AD8A3B}" srcOrd="1" destOrd="0" presId="urn:microsoft.com/office/officeart/2005/8/layout/process1"/>
    <dgm:cxn modelId="{72798977-E19A-4096-ADFF-AD4E20B76180}" type="presOf" srcId="{18801D9B-14C3-4291-B864-72CE14CB8692}" destId="{0C03E24E-CC10-4136-89ED-C774B4A73292}" srcOrd="0" destOrd="0" presId="urn:microsoft.com/office/officeart/2005/8/layout/process1"/>
    <dgm:cxn modelId="{3031B659-A7F6-4E4F-B95D-97C7B4EED6A5}" type="presOf" srcId="{BA01FDBF-D73C-4AC7-B71A-868CCA781721}" destId="{F6235E10-E646-4E87-BD4B-4E66DE9517C0}" srcOrd="0" destOrd="0" presId="urn:microsoft.com/office/officeart/2005/8/layout/process1"/>
    <dgm:cxn modelId="{8741938F-F372-4DC0-9C50-A2C1BD85738E}" srcId="{A90CFA94-E28E-4941-9911-D40B1216B365}" destId="{18801D9B-14C3-4291-B864-72CE14CB8692}" srcOrd="0" destOrd="0" parTransId="{C1A68C6C-585F-491C-800A-4796F8FA55D8}" sibTransId="{7CAC0EB0-8BDE-4EB9-A634-09736BCBFE63}"/>
    <dgm:cxn modelId="{CC99A5B1-DA24-440F-93FB-BDBE03C553CE}" type="presOf" srcId="{4EB09076-B4E7-46CF-9F3F-DE352C229A7A}" destId="{579735BE-F565-409B-8383-CA75ABD4882C}" srcOrd="0" destOrd="0" presId="urn:microsoft.com/office/officeart/2005/8/layout/process1"/>
    <dgm:cxn modelId="{D6D72EB8-7DC7-4D62-B657-F9CCF46DF27C}" type="presOf" srcId="{4EB09076-B4E7-46CF-9F3F-DE352C229A7A}" destId="{F648D904-6BDA-4195-9897-D7A6DB708952}" srcOrd="1" destOrd="0" presId="urn:microsoft.com/office/officeart/2005/8/layout/process1"/>
    <dgm:cxn modelId="{A1DCFADC-786D-4D69-B1E4-C0B321A8E9D7}" srcId="{A90CFA94-E28E-4941-9911-D40B1216B365}" destId="{BA01FDBF-D73C-4AC7-B71A-868CCA781721}" srcOrd="2" destOrd="0" parTransId="{E1D6240C-60B4-4BDE-8B96-4C3757B242E3}" sibTransId="{74E1256B-6545-4191-8B3A-BB6EC526A699}"/>
    <dgm:cxn modelId="{AA4203F9-BC54-4F34-8BBB-D180E252FCDA}" type="presOf" srcId="{A90CFA94-E28E-4941-9911-D40B1216B365}" destId="{4D745607-10CC-4CD1-99C9-B8A8DD06AA01}" srcOrd="0" destOrd="0" presId="urn:microsoft.com/office/officeart/2005/8/layout/process1"/>
    <dgm:cxn modelId="{C56E5140-4752-40BB-A384-87013E5C968E}" type="presParOf" srcId="{4D745607-10CC-4CD1-99C9-B8A8DD06AA01}" destId="{0C03E24E-CC10-4136-89ED-C774B4A73292}" srcOrd="0" destOrd="0" presId="urn:microsoft.com/office/officeart/2005/8/layout/process1"/>
    <dgm:cxn modelId="{7A78F912-26CA-4526-9DCB-53F9B86D12CE}" type="presParOf" srcId="{4D745607-10CC-4CD1-99C9-B8A8DD06AA01}" destId="{D9E17D6A-5C95-4522-84F3-D79AB51DFCB5}" srcOrd="1" destOrd="0" presId="urn:microsoft.com/office/officeart/2005/8/layout/process1"/>
    <dgm:cxn modelId="{DF43CF69-3CDC-485D-B41F-4C75F25D0FF7}" type="presParOf" srcId="{D9E17D6A-5C95-4522-84F3-D79AB51DFCB5}" destId="{1982230B-A4C5-4E00-AFD9-BCA9C9E2FBA6}" srcOrd="0" destOrd="0" presId="urn:microsoft.com/office/officeart/2005/8/layout/process1"/>
    <dgm:cxn modelId="{815D9F73-404D-4E69-99BB-0BA1B3EB2DC9}" type="presParOf" srcId="{4D745607-10CC-4CD1-99C9-B8A8DD06AA01}" destId="{AFCC6AAD-E331-4937-99BF-7F2824CF2F00}" srcOrd="2" destOrd="0" presId="urn:microsoft.com/office/officeart/2005/8/layout/process1"/>
    <dgm:cxn modelId="{336C91E3-9CF1-4913-9A6E-0C63BE1BFA05}" type="presParOf" srcId="{4D745607-10CC-4CD1-99C9-B8A8DD06AA01}" destId="{579735BE-F565-409B-8383-CA75ABD4882C}" srcOrd="3" destOrd="0" presId="urn:microsoft.com/office/officeart/2005/8/layout/process1"/>
    <dgm:cxn modelId="{F683A807-DB11-4DA8-99A0-45CBC22E8C8A}" type="presParOf" srcId="{579735BE-F565-409B-8383-CA75ABD4882C}" destId="{F648D904-6BDA-4195-9897-D7A6DB708952}" srcOrd="0" destOrd="0" presId="urn:microsoft.com/office/officeart/2005/8/layout/process1"/>
    <dgm:cxn modelId="{716C1FAA-DCE5-4DCE-B88A-E9A66F698430}" type="presParOf" srcId="{4D745607-10CC-4CD1-99C9-B8A8DD06AA01}" destId="{F6235E10-E646-4E87-BD4B-4E66DE9517C0}" srcOrd="4" destOrd="0" presId="urn:microsoft.com/office/officeart/2005/8/layout/process1"/>
    <dgm:cxn modelId="{536846A4-AA44-4818-BBE3-A4548AD163FF}" type="presParOf" srcId="{4D745607-10CC-4CD1-99C9-B8A8DD06AA01}" destId="{0B41F100-DB38-40C2-81BC-076141D15535}" srcOrd="5" destOrd="0" presId="urn:microsoft.com/office/officeart/2005/8/layout/process1"/>
    <dgm:cxn modelId="{F9D13B33-0303-45AC-9158-931834BAE93D}" type="presParOf" srcId="{0B41F100-DB38-40C2-81BC-076141D15535}" destId="{FCD9B1D1-4583-45EA-97ED-E911D5AD8A3B}" srcOrd="0" destOrd="0" presId="urn:microsoft.com/office/officeart/2005/8/layout/process1"/>
    <dgm:cxn modelId="{C26D6BB3-6FDD-4D9A-9EC4-67BA6F3B3A64}" type="presParOf" srcId="{4D745607-10CC-4CD1-99C9-B8A8DD06AA01}" destId="{08374E4E-4A65-4613-AB59-DC8162E064DC}" srcOrd="6"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7BAC30A-2EED-41CE-A8D7-B0DE61973A58}"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F4811110-AAEE-4FB1-8753-E88A8BC3620C}">
      <dgm:prSet phldrT="[Text]"/>
      <dgm:spPr/>
      <dgm:t>
        <a:bodyPr/>
        <a:lstStyle/>
        <a:p>
          <a:r>
            <a:rPr lang="en-US"/>
            <a:t>Mentor has completed Exeter Model Training since September 2022</a:t>
          </a:r>
        </a:p>
      </dgm:t>
    </dgm:pt>
    <dgm:pt modelId="{24277CE7-4C84-4B27-B679-839DE874D76F}" type="parTrans" cxnId="{65662099-643B-4551-A29E-1D766841F016}">
      <dgm:prSet/>
      <dgm:spPr/>
      <dgm:t>
        <a:bodyPr/>
        <a:lstStyle/>
        <a:p>
          <a:endParaRPr lang="en-US"/>
        </a:p>
      </dgm:t>
    </dgm:pt>
    <dgm:pt modelId="{E5035B5D-D0C9-4A4D-BCB5-144277049B5E}" type="sibTrans" cxnId="{65662099-643B-4551-A29E-1D766841F016}">
      <dgm:prSet/>
      <dgm:spPr/>
      <dgm:t>
        <a:bodyPr/>
        <a:lstStyle/>
        <a:p>
          <a:endParaRPr lang="en-US"/>
        </a:p>
      </dgm:t>
    </dgm:pt>
    <dgm:pt modelId="{E67FD728-ACCA-4066-958D-3EFF81DDE143}">
      <dgm:prSet phldrT="[Text]"/>
      <dgm:spPr/>
      <dgm:t>
        <a:bodyPr/>
        <a:lstStyle/>
        <a:p>
          <a:r>
            <a:rPr lang="en-US"/>
            <a:t>Complete 1 hour Exeter Model Refresher online before trainee starts their placement</a:t>
          </a:r>
        </a:p>
      </dgm:t>
    </dgm:pt>
    <dgm:pt modelId="{0573B382-E955-40DA-9DA5-B304C0FDC810}" type="parTrans" cxnId="{240DAD4F-540C-4AC1-ACFF-9AEE61C37A36}">
      <dgm:prSet/>
      <dgm:spPr/>
      <dgm:t>
        <a:bodyPr/>
        <a:lstStyle/>
        <a:p>
          <a:endParaRPr lang="en-US"/>
        </a:p>
      </dgm:t>
    </dgm:pt>
    <dgm:pt modelId="{87DC3552-DE02-419D-A0AF-B73CDD7E9552}" type="sibTrans" cxnId="{240DAD4F-540C-4AC1-ACFF-9AEE61C37A36}">
      <dgm:prSet/>
      <dgm:spPr/>
      <dgm:t>
        <a:bodyPr/>
        <a:lstStyle/>
        <a:p>
          <a:endParaRPr lang="en-US"/>
        </a:p>
      </dgm:t>
    </dgm:pt>
    <dgm:pt modelId="{10978A40-96C2-49E1-AF89-63C98EA38BC2}">
      <dgm:prSet phldrT="[Text]"/>
      <dgm:spPr/>
      <dgm:t>
        <a:bodyPr/>
        <a:lstStyle/>
        <a:p>
          <a:r>
            <a:rPr lang="en-US"/>
            <a:t>This will be completed and attendance recorded via the Mentor section of the IDP</a:t>
          </a:r>
        </a:p>
      </dgm:t>
    </dgm:pt>
    <dgm:pt modelId="{514ECFAC-269B-4D32-9EC8-AE632EB4E76B}" type="parTrans" cxnId="{451C604D-4B24-4B35-AC25-8F9A83317A8F}">
      <dgm:prSet/>
      <dgm:spPr/>
      <dgm:t>
        <a:bodyPr/>
        <a:lstStyle/>
        <a:p>
          <a:endParaRPr lang="en-US"/>
        </a:p>
      </dgm:t>
    </dgm:pt>
    <dgm:pt modelId="{22C41A57-619F-49D5-AFA7-83B134E60688}" type="sibTrans" cxnId="{451C604D-4B24-4B35-AC25-8F9A83317A8F}">
      <dgm:prSet/>
      <dgm:spPr/>
      <dgm:t>
        <a:bodyPr/>
        <a:lstStyle/>
        <a:p>
          <a:endParaRPr lang="en-US"/>
        </a:p>
      </dgm:t>
    </dgm:pt>
    <dgm:pt modelId="{54371097-A382-4ACB-A33D-D6BEBBF70857}" type="pres">
      <dgm:prSet presAssocID="{A7BAC30A-2EED-41CE-A8D7-B0DE61973A58}" presName="Name0" presStyleCnt="0">
        <dgm:presLayoutVars>
          <dgm:dir/>
          <dgm:resizeHandles val="exact"/>
        </dgm:presLayoutVars>
      </dgm:prSet>
      <dgm:spPr/>
    </dgm:pt>
    <dgm:pt modelId="{6EA0E47C-92D2-4BFE-B7A5-8891AA195133}" type="pres">
      <dgm:prSet presAssocID="{F4811110-AAEE-4FB1-8753-E88A8BC3620C}" presName="node" presStyleLbl="node1" presStyleIdx="0" presStyleCnt="3">
        <dgm:presLayoutVars>
          <dgm:bulletEnabled val="1"/>
        </dgm:presLayoutVars>
      </dgm:prSet>
      <dgm:spPr/>
    </dgm:pt>
    <dgm:pt modelId="{4E2FAAB6-EFC1-4E4C-991D-134CD49EBEE3}" type="pres">
      <dgm:prSet presAssocID="{E5035B5D-D0C9-4A4D-BCB5-144277049B5E}" presName="sibTrans" presStyleLbl="sibTrans2D1" presStyleIdx="0" presStyleCnt="2"/>
      <dgm:spPr/>
    </dgm:pt>
    <dgm:pt modelId="{4A7A78AE-C942-4E5A-AA2B-9AB8CB4BB6A0}" type="pres">
      <dgm:prSet presAssocID="{E5035B5D-D0C9-4A4D-BCB5-144277049B5E}" presName="connectorText" presStyleLbl="sibTrans2D1" presStyleIdx="0" presStyleCnt="2"/>
      <dgm:spPr/>
    </dgm:pt>
    <dgm:pt modelId="{86E737E3-B3D3-4A33-8718-B14302A4E425}" type="pres">
      <dgm:prSet presAssocID="{E67FD728-ACCA-4066-958D-3EFF81DDE143}" presName="node" presStyleLbl="node1" presStyleIdx="1" presStyleCnt="3">
        <dgm:presLayoutVars>
          <dgm:bulletEnabled val="1"/>
        </dgm:presLayoutVars>
      </dgm:prSet>
      <dgm:spPr/>
    </dgm:pt>
    <dgm:pt modelId="{33F2761D-BA77-4195-888B-C9DD48056762}" type="pres">
      <dgm:prSet presAssocID="{87DC3552-DE02-419D-A0AF-B73CDD7E9552}" presName="sibTrans" presStyleLbl="sibTrans2D1" presStyleIdx="1" presStyleCnt="2"/>
      <dgm:spPr/>
    </dgm:pt>
    <dgm:pt modelId="{73A4BC38-2975-45A4-A109-476CB4DF2FAB}" type="pres">
      <dgm:prSet presAssocID="{87DC3552-DE02-419D-A0AF-B73CDD7E9552}" presName="connectorText" presStyleLbl="sibTrans2D1" presStyleIdx="1" presStyleCnt="2"/>
      <dgm:spPr/>
    </dgm:pt>
    <dgm:pt modelId="{F6556313-CBE9-4611-97D6-A4C173192BCD}" type="pres">
      <dgm:prSet presAssocID="{10978A40-96C2-49E1-AF89-63C98EA38BC2}" presName="node" presStyleLbl="node1" presStyleIdx="2" presStyleCnt="3">
        <dgm:presLayoutVars>
          <dgm:bulletEnabled val="1"/>
        </dgm:presLayoutVars>
      </dgm:prSet>
      <dgm:spPr/>
    </dgm:pt>
  </dgm:ptLst>
  <dgm:cxnLst>
    <dgm:cxn modelId="{2830722A-DC26-41BA-8C2D-84825817952E}" type="presOf" srcId="{87DC3552-DE02-419D-A0AF-B73CDD7E9552}" destId="{33F2761D-BA77-4195-888B-C9DD48056762}" srcOrd="0" destOrd="0" presId="urn:microsoft.com/office/officeart/2005/8/layout/process1"/>
    <dgm:cxn modelId="{D975835C-C82F-4E7A-898D-6EC526086222}" type="presOf" srcId="{E5035B5D-D0C9-4A4D-BCB5-144277049B5E}" destId="{4A7A78AE-C942-4E5A-AA2B-9AB8CB4BB6A0}" srcOrd="1" destOrd="0" presId="urn:microsoft.com/office/officeart/2005/8/layout/process1"/>
    <dgm:cxn modelId="{451C604D-4B24-4B35-AC25-8F9A83317A8F}" srcId="{A7BAC30A-2EED-41CE-A8D7-B0DE61973A58}" destId="{10978A40-96C2-49E1-AF89-63C98EA38BC2}" srcOrd="2" destOrd="0" parTransId="{514ECFAC-269B-4D32-9EC8-AE632EB4E76B}" sibTransId="{22C41A57-619F-49D5-AFA7-83B134E60688}"/>
    <dgm:cxn modelId="{240DAD4F-540C-4AC1-ACFF-9AEE61C37A36}" srcId="{A7BAC30A-2EED-41CE-A8D7-B0DE61973A58}" destId="{E67FD728-ACCA-4066-958D-3EFF81DDE143}" srcOrd="1" destOrd="0" parTransId="{0573B382-E955-40DA-9DA5-B304C0FDC810}" sibTransId="{87DC3552-DE02-419D-A0AF-B73CDD7E9552}"/>
    <dgm:cxn modelId="{064E407B-5FF9-4998-AE1B-106C074C4ADD}" type="presOf" srcId="{E67FD728-ACCA-4066-958D-3EFF81DDE143}" destId="{86E737E3-B3D3-4A33-8718-B14302A4E425}" srcOrd="0" destOrd="0" presId="urn:microsoft.com/office/officeart/2005/8/layout/process1"/>
    <dgm:cxn modelId="{903F3981-367A-4307-9575-9EB9A1593267}" type="presOf" srcId="{A7BAC30A-2EED-41CE-A8D7-B0DE61973A58}" destId="{54371097-A382-4ACB-A33D-D6BEBBF70857}" srcOrd="0" destOrd="0" presId="urn:microsoft.com/office/officeart/2005/8/layout/process1"/>
    <dgm:cxn modelId="{1BDCF689-611B-4483-804A-5CB3CAD92F0C}" type="presOf" srcId="{10978A40-96C2-49E1-AF89-63C98EA38BC2}" destId="{F6556313-CBE9-4611-97D6-A4C173192BCD}" srcOrd="0" destOrd="0" presId="urn:microsoft.com/office/officeart/2005/8/layout/process1"/>
    <dgm:cxn modelId="{F1335397-A014-4E0C-BD12-C783BF1F0DC0}" type="presOf" srcId="{E5035B5D-D0C9-4A4D-BCB5-144277049B5E}" destId="{4E2FAAB6-EFC1-4E4C-991D-134CD49EBEE3}" srcOrd="0" destOrd="0" presId="urn:microsoft.com/office/officeart/2005/8/layout/process1"/>
    <dgm:cxn modelId="{65662099-643B-4551-A29E-1D766841F016}" srcId="{A7BAC30A-2EED-41CE-A8D7-B0DE61973A58}" destId="{F4811110-AAEE-4FB1-8753-E88A8BC3620C}" srcOrd="0" destOrd="0" parTransId="{24277CE7-4C84-4B27-B679-839DE874D76F}" sibTransId="{E5035B5D-D0C9-4A4D-BCB5-144277049B5E}"/>
    <dgm:cxn modelId="{DB1A65CA-A184-40DE-9F2C-C39D53C8B53B}" type="presOf" srcId="{87DC3552-DE02-419D-A0AF-B73CDD7E9552}" destId="{73A4BC38-2975-45A4-A109-476CB4DF2FAB}" srcOrd="1" destOrd="0" presId="urn:microsoft.com/office/officeart/2005/8/layout/process1"/>
    <dgm:cxn modelId="{3320C3D6-0C08-4CDD-A6D0-364E07DC5FF8}" type="presOf" srcId="{F4811110-AAEE-4FB1-8753-E88A8BC3620C}" destId="{6EA0E47C-92D2-4BFE-B7A5-8891AA195133}" srcOrd="0" destOrd="0" presId="urn:microsoft.com/office/officeart/2005/8/layout/process1"/>
    <dgm:cxn modelId="{063F20B2-4473-4F36-B748-B9D56DDAE9A6}" type="presParOf" srcId="{54371097-A382-4ACB-A33D-D6BEBBF70857}" destId="{6EA0E47C-92D2-4BFE-B7A5-8891AA195133}" srcOrd="0" destOrd="0" presId="urn:microsoft.com/office/officeart/2005/8/layout/process1"/>
    <dgm:cxn modelId="{5E10DE01-7CF0-4AA7-8210-1383FBCF0918}" type="presParOf" srcId="{54371097-A382-4ACB-A33D-D6BEBBF70857}" destId="{4E2FAAB6-EFC1-4E4C-991D-134CD49EBEE3}" srcOrd="1" destOrd="0" presId="urn:microsoft.com/office/officeart/2005/8/layout/process1"/>
    <dgm:cxn modelId="{889CD0CC-5B9F-4503-A4CD-37FFE5ED1E1D}" type="presParOf" srcId="{4E2FAAB6-EFC1-4E4C-991D-134CD49EBEE3}" destId="{4A7A78AE-C942-4E5A-AA2B-9AB8CB4BB6A0}" srcOrd="0" destOrd="0" presId="urn:microsoft.com/office/officeart/2005/8/layout/process1"/>
    <dgm:cxn modelId="{90B389DE-730E-4D47-8EF6-55D50727B6F2}" type="presParOf" srcId="{54371097-A382-4ACB-A33D-D6BEBBF70857}" destId="{86E737E3-B3D3-4A33-8718-B14302A4E425}" srcOrd="2" destOrd="0" presId="urn:microsoft.com/office/officeart/2005/8/layout/process1"/>
    <dgm:cxn modelId="{BA962A27-49D0-49C5-B6F0-4FD7CE1F116F}" type="presParOf" srcId="{54371097-A382-4ACB-A33D-D6BEBBF70857}" destId="{33F2761D-BA77-4195-888B-C9DD48056762}" srcOrd="3" destOrd="0" presId="urn:microsoft.com/office/officeart/2005/8/layout/process1"/>
    <dgm:cxn modelId="{4DA8E77C-857C-424A-B60B-96CC150B0130}" type="presParOf" srcId="{33F2761D-BA77-4195-888B-C9DD48056762}" destId="{73A4BC38-2975-45A4-A109-476CB4DF2FAB}" srcOrd="0" destOrd="0" presId="urn:microsoft.com/office/officeart/2005/8/layout/process1"/>
    <dgm:cxn modelId="{60C00812-2408-4911-B421-07E70AC75D63}" type="presParOf" srcId="{54371097-A382-4ACB-A33D-D6BEBBF70857}" destId="{F6556313-CBE9-4611-97D6-A4C173192BCD}" srcOrd="4"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7BAC30A-2EED-41CE-A8D7-B0DE61973A58}"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F4811110-AAEE-4FB1-8753-E88A8BC3620C}">
      <dgm:prSet phldrT="[Text]"/>
      <dgm:spPr/>
      <dgm:t>
        <a:bodyPr/>
        <a:lstStyle/>
        <a:p>
          <a:r>
            <a:rPr lang="en-US"/>
            <a:t>Mentor has not completed Exeter Model Training since September 2022</a:t>
          </a:r>
        </a:p>
      </dgm:t>
    </dgm:pt>
    <dgm:pt modelId="{24277CE7-4C84-4B27-B679-839DE874D76F}" type="parTrans" cxnId="{65662099-643B-4551-A29E-1D766841F016}">
      <dgm:prSet/>
      <dgm:spPr/>
      <dgm:t>
        <a:bodyPr/>
        <a:lstStyle/>
        <a:p>
          <a:endParaRPr lang="en-US"/>
        </a:p>
      </dgm:t>
    </dgm:pt>
    <dgm:pt modelId="{E5035B5D-D0C9-4A4D-BCB5-144277049B5E}" type="sibTrans" cxnId="{65662099-643B-4551-A29E-1D766841F016}">
      <dgm:prSet/>
      <dgm:spPr/>
      <dgm:t>
        <a:bodyPr/>
        <a:lstStyle/>
        <a:p>
          <a:endParaRPr lang="en-US"/>
        </a:p>
      </dgm:t>
    </dgm:pt>
    <dgm:pt modelId="{E67FD728-ACCA-4066-958D-3EFF81DDE143}">
      <dgm:prSet phldrT="[Text]"/>
      <dgm:spPr/>
      <dgm:t>
        <a:bodyPr/>
        <a:lstStyle/>
        <a:p>
          <a:r>
            <a:rPr lang="en-US"/>
            <a:t>Complete 5 hour Mentoring in the Exeter Model unit either face to face or online before trainee starts their placement</a:t>
          </a:r>
        </a:p>
      </dgm:t>
    </dgm:pt>
    <dgm:pt modelId="{0573B382-E955-40DA-9DA5-B304C0FDC810}" type="parTrans" cxnId="{240DAD4F-540C-4AC1-ACFF-9AEE61C37A36}">
      <dgm:prSet/>
      <dgm:spPr/>
      <dgm:t>
        <a:bodyPr/>
        <a:lstStyle/>
        <a:p>
          <a:endParaRPr lang="en-US"/>
        </a:p>
      </dgm:t>
    </dgm:pt>
    <dgm:pt modelId="{87DC3552-DE02-419D-A0AF-B73CDD7E9552}" type="sibTrans" cxnId="{240DAD4F-540C-4AC1-ACFF-9AEE61C37A36}">
      <dgm:prSet/>
      <dgm:spPr/>
      <dgm:t>
        <a:bodyPr/>
        <a:lstStyle/>
        <a:p>
          <a:endParaRPr lang="en-US"/>
        </a:p>
      </dgm:t>
    </dgm:pt>
    <dgm:pt modelId="{10978A40-96C2-49E1-AF89-63C98EA38BC2}">
      <dgm:prSet phldrT="[Text]"/>
      <dgm:spPr/>
      <dgm:t>
        <a:bodyPr/>
        <a:lstStyle/>
        <a:p>
          <a:r>
            <a:rPr lang="en-US"/>
            <a:t>Attendance will be logged if face to face.</a:t>
          </a:r>
        </a:p>
        <a:p>
          <a:r>
            <a:rPr lang="en-US"/>
            <a:t>Online version completed and logged via the Mentor section of the IDP</a:t>
          </a:r>
        </a:p>
      </dgm:t>
    </dgm:pt>
    <dgm:pt modelId="{514ECFAC-269B-4D32-9EC8-AE632EB4E76B}" type="parTrans" cxnId="{451C604D-4B24-4B35-AC25-8F9A83317A8F}">
      <dgm:prSet/>
      <dgm:spPr/>
      <dgm:t>
        <a:bodyPr/>
        <a:lstStyle/>
        <a:p>
          <a:endParaRPr lang="en-US"/>
        </a:p>
      </dgm:t>
    </dgm:pt>
    <dgm:pt modelId="{22C41A57-619F-49D5-AFA7-83B134E60688}" type="sibTrans" cxnId="{451C604D-4B24-4B35-AC25-8F9A83317A8F}">
      <dgm:prSet/>
      <dgm:spPr/>
      <dgm:t>
        <a:bodyPr/>
        <a:lstStyle/>
        <a:p>
          <a:endParaRPr lang="en-US"/>
        </a:p>
      </dgm:t>
    </dgm:pt>
    <dgm:pt modelId="{54371097-A382-4ACB-A33D-D6BEBBF70857}" type="pres">
      <dgm:prSet presAssocID="{A7BAC30A-2EED-41CE-A8D7-B0DE61973A58}" presName="Name0" presStyleCnt="0">
        <dgm:presLayoutVars>
          <dgm:dir/>
          <dgm:resizeHandles val="exact"/>
        </dgm:presLayoutVars>
      </dgm:prSet>
      <dgm:spPr/>
    </dgm:pt>
    <dgm:pt modelId="{6EA0E47C-92D2-4BFE-B7A5-8891AA195133}" type="pres">
      <dgm:prSet presAssocID="{F4811110-AAEE-4FB1-8753-E88A8BC3620C}" presName="node" presStyleLbl="node1" presStyleIdx="0" presStyleCnt="3">
        <dgm:presLayoutVars>
          <dgm:bulletEnabled val="1"/>
        </dgm:presLayoutVars>
      </dgm:prSet>
      <dgm:spPr/>
    </dgm:pt>
    <dgm:pt modelId="{4E2FAAB6-EFC1-4E4C-991D-134CD49EBEE3}" type="pres">
      <dgm:prSet presAssocID="{E5035B5D-D0C9-4A4D-BCB5-144277049B5E}" presName="sibTrans" presStyleLbl="sibTrans2D1" presStyleIdx="0" presStyleCnt="2" custLinFactNeighborX="-8778" custLinFactNeighborY="1668"/>
      <dgm:spPr/>
    </dgm:pt>
    <dgm:pt modelId="{4A7A78AE-C942-4E5A-AA2B-9AB8CB4BB6A0}" type="pres">
      <dgm:prSet presAssocID="{E5035B5D-D0C9-4A4D-BCB5-144277049B5E}" presName="connectorText" presStyleLbl="sibTrans2D1" presStyleIdx="0" presStyleCnt="2"/>
      <dgm:spPr/>
    </dgm:pt>
    <dgm:pt modelId="{86E737E3-B3D3-4A33-8718-B14302A4E425}" type="pres">
      <dgm:prSet presAssocID="{E67FD728-ACCA-4066-958D-3EFF81DDE143}" presName="node" presStyleLbl="node1" presStyleIdx="1" presStyleCnt="3" custLinFactNeighborX="-10856" custLinFactNeighborY="926">
        <dgm:presLayoutVars>
          <dgm:bulletEnabled val="1"/>
        </dgm:presLayoutVars>
      </dgm:prSet>
      <dgm:spPr/>
    </dgm:pt>
    <dgm:pt modelId="{33F2761D-BA77-4195-888B-C9DD48056762}" type="pres">
      <dgm:prSet presAssocID="{87DC3552-DE02-419D-A0AF-B73CDD7E9552}" presName="sibTrans" presStyleLbl="sibTrans2D1" presStyleIdx="1" presStyleCnt="2"/>
      <dgm:spPr/>
    </dgm:pt>
    <dgm:pt modelId="{73A4BC38-2975-45A4-A109-476CB4DF2FAB}" type="pres">
      <dgm:prSet presAssocID="{87DC3552-DE02-419D-A0AF-B73CDD7E9552}" presName="connectorText" presStyleLbl="sibTrans2D1" presStyleIdx="1" presStyleCnt="2"/>
      <dgm:spPr/>
    </dgm:pt>
    <dgm:pt modelId="{F6556313-CBE9-4611-97D6-A4C173192BCD}" type="pres">
      <dgm:prSet presAssocID="{10978A40-96C2-49E1-AF89-63C98EA38BC2}" presName="node" presStyleLbl="node1" presStyleIdx="2" presStyleCnt="3" custLinFactNeighborX="-22228" custLinFactNeighborY="1157">
        <dgm:presLayoutVars>
          <dgm:bulletEnabled val="1"/>
        </dgm:presLayoutVars>
      </dgm:prSet>
      <dgm:spPr/>
    </dgm:pt>
  </dgm:ptLst>
  <dgm:cxnLst>
    <dgm:cxn modelId="{2830722A-DC26-41BA-8C2D-84825817952E}" type="presOf" srcId="{87DC3552-DE02-419D-A0AF-B73CDD7E9552}" destId="{33F2761D-BA77-4195-888B-C9DD48056762}" srcOrd="0" destOrd="0" presId="urn:microsoft.com/office/officeart/2005/8/layout/process1"/>
    <dgm:cxn modelId="{D975835C-C82F-4E7A-898D-6EC526086222}" type="presOf" srcId="{E5035B5D-D0C9-4A4D-BCB5-144277049B5E}" destId="{4A7A78AE-C942-4E5A-AA2B-9AB8CB4BB6A0}" srcOrd="1" destOrd="0" presId="urn:microsoft.com/office/officeart/2005/8/layout/process1"/>
    <dgm:cxn modelId="{451C604D-4B24-4B35-AC25-8F9A83317A8F}" srcId="{A7BAC30A-2EED-41CE-A8D7-B0DE61973A58}" destId="{10978A40-96C2-49E1-AF89-63C98EA38BC2}" srcOrd="2" destOrd="0" parTransId="{514ECFAC-269B-4D32-9EC8-AE632EB4E76B}" sibTransId="{22C41A57-619F-49D5-AFA7-83B134E60688}"/>
    <dgm:cxn modelId="{240DAD4F-540C-4AC1-ACFF-9AEE61C37A36}" srcId="{A7BAC30A-2EED-41CE-A8D7-B0DE61973A58}" destId="{E67FD728-ACCA-4066-958D-3EFF81DDE143}" srcOrd="1" destOrd="0" parTransId="{0573B382-E955-40DA-9DA5-B304C0FDC810}" sibTransId="{87DC3552-DE02-419D-A0AF-B73CDD7E9552}"/>
    <dgm:cxn modelId="{064E407B-5FF9-4998-AE1B-106C074C4ADD}" type="presOf" srcId="{E67FD728-ACCA-4066-958D-3EFF81DDE143}" destId="{86E737E3-B3D3-4A33-8718-B14302A4E425}" srcOrd="0" destOrd="0" presId="urn:microsoft.com/office/officeart/2005/8/layout/process1"/>
    <dgm:cxn modelId="{903F3981-367A-4307-9575-9EB9A1593267}" type="presOf" srcId="{A7BAC30A-2EED-41CE-A8D7-B0DE61973A58}" destId="{54371097-A382-4ACB-A33D-D6BEBBF70857}" srcOrd="0" destOrd="0" presId="urn:microsoft.com/office/officeart/2005/8/layout/process1"/>
    <dgm:cxn modelId="{1BDCF689-611B-4483-804A-5CB3CAD92F0C}" type="presOf" srcId="{10978A40-96C2-49E1-AF89-63C98EA38BC2}" destId="{F6556313-CBE9-4611-97D6-A4C173192BCD}" srcOrd="0" destOrd="0" presId="urn:microsoft.com/office/officeart/2005/8/layout/process1"/>
    <dgm:cxn modelId="{F1335397-A014-4E0C-BD12-C783BF1F0DC0}" type="presOf" srcId="{E5035B5D-D0C9-4A4D-BCB5-144277049B5E}" destId="{4E2FAAB6-EFC1-4E4C-991D-134CD49EBEE3}" srcOrd="0" destOrd="0" presId="urn:microsoft.com/office/officeart/2005/8/layout/process1"/>
    <dgm:cxn modelId="{65662099-643B-4551-A29E-1D766841F016}" srcId="{A7BAC30A-2EED-41CE-A8D7-B0DE61973A58}" destId="{F4811110-AAEE-4FB1-8753-E88A8BC3620C}" srcOrd="0" destOrd="0" parTransId="{24277CE7-4C84-4B27-B679-839DE874D76F}" sibTransId="{E5035B5D-D0C9-4A4D-BCB5-144277049B5E}"/>
    <dgm:cxn modelId="{DB1A65CA-A184-40DE-9F2C-C39D53C8B53B}" type="presOf" srcId="{87DC3552-DE02-419D-A0AF-B73CDD7E9552}" destId="{73A4BC38-2975-45A4-A109-476CB4DF2FAB}" srcOrd="1" destOrd="0" presId="urn:microsoft.com/office/officeart/2005/8/layout/process1"/>
    <dgm:cxn modelId="{3320C3D6-0C08-4CDD-A6D0-364E07DC5FF8}" type="presOf" srcId="{F4811110-AAEE-4FB1-8753-E88A8BC3620C}" destId="{6EA0E47C-92D2-4BFE-B7A5-8891AA195133}" srcOrd="0" destOrd="0" presId="urn:microsoft.com/office/officeart/2005/8/layout/process1"/>
    <dgm:cxn modelId="{063F20B2-4473-4F36-B748-B9D56DDAE9A6}" type="presParOf" srcId="{54371097-A382-4ACB-A33D-D6BEBBF70857}" destId="{6EA0E47C-92D2-4BFE-B7A5-8891AA195133}" srcOrd="0" destOrd="0" presId="urn:microsoft.com/office/officeart/2005/8/layout/process1"/>
    <dgm:cxn modelId="{5E10DE01-7CF0-4AA7-8210-1383FBCF0918}" type="presParOf" srcId="{54371097-A382-4ACB-A33D-D6BEBBF70857}" destId="{4E2FAAB6-EFC1-4E4C-991D-134CD49EBEE3}" srcOrd="1" destOrd="0" presId="urn:microsoft.com/office/officeart/2005/8/layout/process1"/>
    <dgm:cxn modelId="{889CD0CC-5B9F-4503-A4CD-37FFE5ED1E1D}" type="presParOf" srcId="{4E2FAAB6-EFC1-4E4C-991D-134CD49EBEE3}" destId="{4A7A78AE-C942-4E5A-AA2B-9AB8CB4BB6A0}" srcOrd="0" destOrd="0" presId="urn:microsoft.com/office/officeart/2005/8/layout/process1"/>
    <dgm:cxn modelId="{90B389DE-730E-4D47-8EF6-55D50727B6F2}" type="presParOf" srcId="{54371097-A382-4ACB-A33D-D6BEBBF70857}" destId="{86E737E3-B3D3-4A33-8718-B14302A4E425}" srcOrd="2" destOrd="0" presId="urn:microsoft.com/office/officeart/2005/8/layout/process1"/>
    <dgm:cxn modelId="{BA962A27-49D0-49C5-B6F0-4FD7CE1F116F}" type="presParOf" srcId="{54371097-A382-4ACB-A33D-D6BEBBF70857}" destId="{33F2761D-BA77-4195-888B-C9DD48056762}" srcOrd="3" destOrd="0" presId="urn:microsoft.com/office/officeart/2005/8/layout/process1"/>
    <dgm:cxn modelId="{4DA8E77C-857C-424A-B60B-96CC150B0130}" type="presParOf" srcId="{33F2761D-BA77-4195-888B-C9DD48056762}" destId="{73A4BC38-2975-45A4-A109-476CB4DF2FAB}" srcOrd="0" destOrd="0" presId="urn:microsoft.com/office/officeart/2005/8/layout/process1"/>
    <dgm:cxn modelId="{60C00812-2408-4911-B421-07E70AC75D63}" type="presParOf" srcId="{54371097-A382-4ACB-A33D-D6BEBBF70857}" destId="{F6556313-CBE9-4611-97D6-A4C173192BCD}" srcOrd="4"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65D61-370F-45C0-B18A-9854A3F507E8}">
      <dsp:nvSpPr>
        <dsp:cNvPr id="0" name=""/>
        <dsp:cNvSpPr/>
      </dsp:nvSpPr>
      <dsp:spPr>
        <a:xfrm>
          <a:off x="2345" y="11156"/>
          <a:ext cx="1025477" cy="8063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Mentor has completed ECF Mentor Curriculum and/or NPQ LTD</a:t>
          </a:r>
        </a:p>
      </dsp:txBody>
      <dsp:txXfrm>
        <a:off x="25963" y="34774"/>
        <a:ext cx="978241" cy="759125"/>
      </dsp:txXfrm>
    </dsp:sp>
    <dsp:sp modelId="{972FBC76-6D42-4DD8-A90C-78B7681FC336}">
      <dsp:nvSpPr>
        <dsp:cNvPr id="0" name=""/>
        <dsp:cNvSpPr/>
      </dsp:nvSpPr>
      <dsp:spPr>
        <a:xfrm>
          <a:off x="1130370" y="287178"/>
          <a:ext cx="217401" cy="2543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130370" y="338042"/>
        <a:ext cx="152181" cy="152590"/>
      </dsp:txXfrm>
    </dsp:sp>
    <dsp:sp modelId="{02375AF6-2A33-4F2A-A529-BFDCDCA1BFD5}">
      <dsp:nvSpPr>
        <dsp:cNvPr id="0" name=""/>
        <dsp:cNvSpPr/>
      </dsp:nvSpPr>
      <dsp:spPr>
        <a:xfrm>
          <a:off x="1438014" y="11156"/>
          <a:ext cx="1025477" cy="8063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Refer to </a:t>
          </a:r>
          <a:r>
            <a:rPr lang="en-GB" sz="700" kern="1200"/>
            <a:t>Unit 1 pre-accreditation </a:t>
          </a:r>
          <a:r>
            <a:rPr lang="en-GB" sz="700" u="none" kern="1200"/>
            <a:t>matrix which allows up to six modules to be pre-accredited (1 hour equivalent per module)</a:t>
          </a:r>
          <a:endParaRPr lang="en-US" sz="700" kern="1200"/>
        </a:p>
      </dsp:txBody>
      <dsp:txXfrm>
        <a:off x="1461632" y="34774"/>
        <a:ext cx="978241" cy="759125"/>
      </dsp:txXfrm>
    </dsp:sp>
    <dsp:sp modelId="{51B026F9-5E1E-4077-9D8A-4DBA3178689A}">
      <dsp:nvSpPr>
        <dsp:cNvPr id="0" name=""/>
        <dsp:cNvSpPr/>
      </dsp:nvSpPr>
      <dsp:spPr>
        <a:xfrm>
          <a:off x="2566039" y="287178"/>
          <a:ext cx="217401" cy="2543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566039" y="338042"/>
        <a:ext cx="152181" cy="152590"/>
      </dsp:txXfrm>
    </dsp:sp>
    <dsp:sp modelId="{457043A4-0745-4E2B-BF0B-162908EA645C}">
      <dsp:nvSpPr>
        <dsp:cNvPr id="0" name=""/>
        <dsp:cNvSpPr/>
      </dsp:nvSpPr>
      <dsp:spPr>
        <a:xfrm>
          <a:off x="2873683" y="11156"/>
          <a:ext cx="1025477" cy="8063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Complete NASBTT self-assessment and complete remaining number of modules (1 hour per module) to total 10 hours by end of June 25</a:t>
          </a:r>
        </a:p>
      </dsp:txBody>
      <dsp:txXfrm>
        <a:off x="2897301" y="34774"/>
        <a:ext cx="978241" cy="759125"/>
      </dsp:txXfrm>
    </dsp:sp>
    <dsp:sp modelId="{33EFCC93-49AF-4A01-B55C-2C7EA9AC855B}">
      <dsp:nvSpPr>
        <dsp:cNvPr id="0" name=""/>
        <dsp:cNvSpPr/>
      </dsp:nvSpPr>
      <dsp:spPr>
        <a:xfrm>
          <a:off x="4002294" y="287178"/>
          <a:ext cx="218644" cy="2543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002294" y="338042"/>
        <a:ext cx="153051" cy="152590"/>
      </dsp:txXfrm>
    </dsp:sp>
    <dsp:sp modelId="{688CC41D-E4D5-4B4D-9FC3-2070471E007C}">
      <dsp:nvSpPr>
        <dsp:cNvPr id="0" name=""/>
        <dsp:cNvSpPr/>
      </dsp:nvSpPr>
      <dsp:spPr>
        <a:xfrm>
          <a:off x="4311697" y="11156"/>
          <a:ext cx="1025477" cy="8063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Record a total of 10 modules (pre-accrediated + remaining completed) in the Mentor section of IDP from September 24 to June 25</a:t>
          </a:r>
        </a:p>
      </dsp:txBody>
      <dsp:txXfrm>
        <a:off x="4335315" y="34774"/>
        <a:ext cx="978241" cy="759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03E24E-CC10-4136-89ED-C774B4A73292}">
      <dsp:nvSpPr>
        <dsp:cNvPr id="0" name=""/>
        <dsp:cNvSpPr/>
      </dsp:nvSpPr>
      <dsp:spPr>
        <a:xfrm>
          <a:off x="2348" y="61426"/>
          <a:ext cx="1026697" cy="7026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Mentor is not an ECT mentor and hasn't completed NPQ LTD</a:t>
          </a:r>
        </a:p>
      </dsp:txBody>
      <dsp:txXfrm>
        <a:off x="22928" y="82006"/>
        <a:ext cx="985537" cy="661486"/>
      </dsp:txXfrm>
    </dsp:sp>
    <dsp:sp modelId="{D9E17D6A-5C95-4522-84F3-D79AB51DFCB5}">
      <dsp:nvSpPr>
        <dsp:cNvPr id="0" name=""/>
        <dsp:cNvSpPr/>
      </dsp:nvSpPr>
      <dsp:spPr>
        <a:xfrm rot="27814">
          <a:off x="1133203" y="291329"/>
          <a:ext cx="220829" cy="2546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133204" y="341985"/>
        <a:ext cx="154580" cy="152773"/>
      </dsp:txXfrm>
    </dsp:sp>
    <dsp:sp modelId="{AFCC6AAD-E331-4937-99BF-7F2824CF2F00}">
      <dsp:nvSpPr>
        <dsp:cNvPr id="0" name=""/>
        <dsp:cNvSpPr/>
      </dsp:nvSpPr>
      <dsp:spPr>
        <a:xfrm>
          <a:off x="1445692" y="73104"/>
          <a:ext cx="1026697" cy="7026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Complete NASBTT self-assessment and completed the 2 compulsary modules before trainee starts placement </a:t>
          </a:r>
        </a:p>
      </dsp:txBody>
      <dsp:txXfrm>
        <a:off x="1466272" y="93684"/>
        <a:ext cx="985537" cy="661486"/>
      </dsp:txXfrm>
    </dsp:sp>
    <dsp:sp modelId="{579735BE-F565-409B-8383-CA75ABD4882C}">
      <dsp:nvSpPr>
        <dsp:cNvPr id="0" name=""/>
        <dsp:cNvSpPr/>
      </dsp:nvSpPr>
      <dsp:spPr>
        <a:xfrm rot="43949">
          <a:off x="2538008" y="309381"/>
          <a:ext cx="203291" cy="2546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538010" y="359915"/>
        <a:ext cx="142304" cy="152773"/>
      </dsp:txXfrm>
    </dsp:sp>
    <dsp:sp modelId="{F6235E10-E646-4E87-BD4B-4E66DE9517C0}">
      <dsp:nvSpPr>
        <dsp:cNvPr id="0" name=""/>
        <dsp:cNvSpPr/>
      </dsp:nvSpPr>
      <dsp:spPr>
        <a:xfrm>
          <a:off x="2855927" y="91134"/>
          <a:ext cx="1026697" cy="7026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Complete remaining 8 modules (1 hour per module) to total 10 hours by end June 25</a:t>
          </a:r>
        </a:p>
      </dsp:txBody>
      <dsp:txXfrm>
        <a:off x="2876507" y="111714"/>
        <a:ext cx="985537" cy="661486"/>
      </dsp:txXfrm>
    </dsp:sp>
    <dsp:sp modelId="{0B41F100-DB38-40C2-81BC-076141D15535}">
      <dsp:nvSpPr>
        <dsp:cNvPr id="0" name=""/>
        <dsp:cNvSpPr/>
      </dsp:nvSpPr>
      <dsp:spPr>
        <a:xfrm rot="21529989">
          <a:off x="3990564" y="300161"/>
          <a:ext cx="228929" cy="2546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990571" y="351784"/>
        <a:ext cx="160250" cy="152773"/>
      </dsp:txXfrm>
    </dsp:sp>
    <dsp:sp modelId="{08374E4E-4A65-4613-AB59-DC8162E064DC}">
      <dsp:nvSpPr>
        <dsp:cNvPr id="0" name=""/>
        <dsp:cNvSpPr/>
      </dsp:nvSpPr>
      <dsp:spPr>
        <a:xfrm>
          <a:off x="4314478" y="61426"/>
          <a:ext cx="1026697" cy="7026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Record 10 modules in the Mentor section of IDP from September 24 to June 25</a:t>
          </a:r>
        </a:p>
      </dsp:txBody>
      <dsp:txXfrm>
        <a:off x="4335058" y="82006"/>
        <a:ext cx="985537" cy="6614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A0E47C-92D2-4BFE-B7A5-8891AA195133}">
      <dsp:nvSpPr>
        <dsp:cNvPr id="0" name=""/>
        <dsp:cNvSpPr/>
      </dsp:nvSpPr>
      <dsp:spPr>
        <a:xfrm>
          <a:off x="4992" y="0"/>
          <a:ext cx="1492129" cy="1266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Mentor has completed Exeter Model Training since September 2022</a:t>
          </a:r>
        </a:p>
      </dsp:txBody>
      <dsp:txXfrm>
        <a:off x="42096" y="37104"/>
        <a:ext cx="1417921" cy="1192617"/>
      </dsp:txXfrm>
    </dsp:sp>
    <dsp:sp modelId="{4E2FAAB6-EFC1-4E4C-991D-134CD49EBEE3}">
      <dsp:nvSpPr>
        <dsp:cNvPr id="0" name=""/>
        <dsp:cNvSpPr/>
      </dsp:nvSpPr>
      <dsp:spPr>
        <a:xfrm>
          <a:off x="1646334" y="448388"/>
          <a:ext cx="316331" cy="3700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646334" y="522398"/>
        <a:ext cx="221432" cy="222028"/>
      </dsp:txXfrm>
    </dsp:sp>
    <dsp:sp modelId="{86E737E3-B3D3-4A33-8718-B14302A4E425}">
      <dsp:nvSpPr>
        <dsp:cNvPr id="0" name=""/>
        <dsp:cNvSpPr/>
      </dsp:nvSpPr>
      <dsp:spPr>
        <a:xfrm>
          <a:off x="2093972" y="0"/>
          <a:ext cx="1492129" cy="1266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Complete 1 hour Exeter Model Refresher online before trainee starts their placement</a:t>
          </a:r>
        </a:p>
      </dsp:txBody>
      <dsp:txXfrm>
        <a:off x="2131076" y="37104"/>
        <a:ext cx="1417921" cy="1192617"/>
      </dsp:txXfrm>
    </dsp:sp>
    <dsp:sp modelId="{33F2761D-BA77-4195-888B-C9DD48056762}">
      <dsp:nvSpPr>
        <dsp:cNvPr id="0" name=""/>
        <dsp:cNvSpPr/>
      </dsp:nvSpPr>
      <dsp:spPr>
        <a:xfrm>
          <a:off x="3735314" y="448388"/>
          <a:ext cx="316331" cy="3700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735314" y="522398"/>
        <a:ext cx="221432" cy="222028"/>
      </dsp:txXfrm>
    </dsp:sp>
    <dsp:sp modelId="{F6556313-CBE9-4611-97D6-A4C173192BCD}">
      <dsp:nvSpPr>
        <dsp:cNvPr id="0" name=""/>
        <dsp:cNvSpPr/>
      </dsp:nvSpPr>
      <dsp:spPr>
        <a:xfrm>
          <a:off x="4182953" y="0"/>
          <a:ext cx="1492129" cy="1266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This will be completed and attendance recorded via the Mentor section of the IDP</a:t>
          </a:r>
        </a:p>
      </dsp:txBody>
      <dsp:txXfrm>
        <a:off x="4220057" y="37104"/>
        <a:ext cx="1417921" cy="119261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A0E47C-92D2-4BFE-B7A5-8891AA195133}">
      <dsp:nvSpPr>
        <dsp:cNvPr id="0" name=""/>
        <dsp:cNvSpPr/>
      </dsp:nvSpPr>
      <dsp:spPr>
        <a:xfrm>
          <a:off x="5137" y="146871"/>
          <a:ext cx="1535500" cy="11318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Mentor has not completed Exeter Model Training since September 2022</a:t>
          </a:r>
        </a:p>
      </dsp:txBody>
      <dsp:txXfrm>
        <a:off x="38287" y="180021"/>
        <a:ext cx="1469200" cy="1065531"/>
      </dsp:txXfrm>
    </dsp:sp>
    <dsp:sp modelId="{4E2FAAB6-EFC1-4E4C-991D-134CD49EBEE3}">
      <dsp:nvSpPr>
        <dsp:cNvPr id="0" name=""/>
        <dsp:cNvSpPr/>
      </dsp:nvSpPr>
      <dsp:spPr>
        <a:xfrm rot="17297">
          <a:off x="1652043" y="534019"/>
          <a:ext cx="290190" cy="380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652044" y="609961"/>
        <a:ext cx="203133" cy="228482"/>
      </dsp:txXfrm>
    </dsp:sp>
    <dsp:sp modelId="{86E737E3-B3D3-4A33-8718-B14302A4E425}">
      <dsp:nvSpPr>
        <dsp:cNvPr id="0" name=""/>
        <dsp:cNvSpPr/>
      </dsp:nvSpPr>
      <dsp:spPr>
        <a:xfrm>
          <a:off x="2088159" y="157352"/>
          <a:ext cx="1535500" cy="11318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Complete 5 hour Mentoring in the Exeter Model unit either face to face or online before trainee starts their placement</a:t>
          </a:r>
        </a:p>
      </dsp:txBody>
      <dsp:txXfrm>
        <a:off x="2121309" y="190502"/>
        <a:ext cx="1469200" cy="1065531"/>
      </dsp:txXfrm>
    </dsp:sp>
    <dsp:sp modelId="{33F2761D-BA77-4195-888B-C9DD48056762}">
      <dsp:nvSpPr>
        <dsp:cNvPr id="0" name=""/>
        <dsp:cNvSpPr/>
      </dsp:nvSpPr>
      <dsp:spPr>
        <a:xfrm rot="4322">
          <a:off x="3759748" y="534183"/>
          <a:ext cx="288507" cy="380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759748" y="610290"/>
        <a:ext cx="201955" cy="228482"/>
      </dsp:txXfrm>
    </dsp:sp>
    <dsp:sp modelId="{F6556313-CBE9-4611-97D6-A4C173192BCD}">
      <dsp:nvSpPr>
        <dsp:cNvPr id="0" name=""/>
        <dsp:cNvSpPr/>
      </dsp:nvSpPr>
      <dsp:spPr>
        <a:xfrm>
          <a:off x="4168013" y="159967"/>
          <a:ext cx="1535500" cy="11318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Attendance will be logged if face to face.</a:t>
          </a:r>
        </a:p>
        <a:p>
          <a:pPr marL="0" lvl="0" indent="0" algn="ctr" defTabSz="488950">
            <a:lnSpc>
              <a:spcPct val="90000"/>
            </a:lnSpc>
            <a:spcBef>
              <a:spcPct val="0"/>
            </a:spcBef>
            <a:spcAft>
              <a:spcPct val="35000"/>
            </a:spcAft>
            <a:buNone/>
          </a:pPr>
          <a:r>
            <a:rPr lang="en-US" sz="1100" kern="1200"/>
            <a:t>Online version completed and logged via the Mentor section of the IDP</a:t>
          </a:r>
        </a:p>
      </dsp:txBody>
      <dsp:txXfrm>
        <a:off x="4201163" y="193117"/>
        <a:ext cx="1469200" cy="10655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13CE8076-6610-46FE-8B02-042A64237D5B}">
    <t:Anchor>
      <t:Comment id="511540365"/>
    </t:Anchor>
    <t:History>
      <t:Event id="{18868425-FE67-4D64-A113-E0D64FB5323B}" time="2024-06-10T14:46:35.493Z">
        <t:Attribution userId="S::c.b.greaves@exeter.ac.uk::956b4efe-a4f9-484c-ab83-2d740f15f4b8" userProvider="AD" userName="Greaves, Corinne"/>
        <t:Anchor>
          <t:Comment id="511540365"/>
        </t:Anchor>
        <t:Create/>
      </t:Event>
      <t:Event id="{57459A99-E9FE-4830-9739-EED39F2DF52F}" time="2024-06-10T14:46:35.493Z">
        <t:Attribution userId="S::c.b.greaves@exeter.ac.uk::956b4efe-a4f9-484c-ab83-2d740f15f4b8" userProvider="AD" userName="Greaves, Corinne"/>
        <t:Anchor>
          <t:Comment id="511540365"/>
        </t:Anchor>
        <t:Assign userId="S::B.P.Smith@exeter.ac.uk::c176a4a9-5653-48a2-97d5-d7b452e39301" userProvider="AD" userName="Smith, Bryan"/>
      </t:Event>
      <t:Event id="{4B3AC972-D26F-4829-9EFE-6FC34F7F379C}" time="2024-06-10T14:46:35.493Z">
        <t:Attribution userId="S::c.b.greaves@exeter.ac.uk::956b4efe-a4f9-484c-ab83-2d740f15f4b8" userProvider="AD" userName="Greaves, Corinne"/>
        <t:Anchor>
          <t:Comment id="511540365"/>
        </t:Anchor>
        <t:SetTitle title="@Smith, Bryan I don't think so though shall we say 'phase specific bulletins' as they know what they are"/>
      </t:Event>
      <t:Event id="{F8D63F84-E030-4942-AA92-44C9DF732206}" time="2024-06-11T09:32:19.038Z">
        <t:Attribution userId="S::b.p.smith@exeter.ac.uk::c176a4a9-5653-48a2-97d5-d7b452e39301" userProvider="AD" userName="Smith, Bryan"/>
        <t:Progress percentComplete="100"/>
      </t:Event>
    </t:History>
  </t:Task>
  <t:Task id="{E8D69C01-D10C-450C-8DB4-2D00CAF02A5C}">
    <t:Anchor>
      <t:Comment id="1869656626"/>
    </t:Anchor>
    <t:History>
      <t:Event id="{A656E0B6-D4F7-4C6E-8EF5-51948C2BEF38}" time="2024-06-10T14:49:45.852Z">
        <t:Attribution userId="S::c.b.greaves@exeter.ac.uk::956b4efe-a4f9-484c-ab83-2d740f15f4b8" userProvider="AD" userName="Greaves, Corinne"/>
        <t:Anchor>
          <t:Comment id="1869656626"/>
        </t:Anchor>
        <t:Create/>
      </t:Event>
      <t:Event id="{175A7450-29C7-445C-A3D0-2FBE17D92707}" time="2024-06-10T14:49:45.852Z">
        <t:Attribution userId="S::c.b.greaves@exeter.ac.uk::956b4efe-a4f9-484c-ab83-2d740f15f4b8" userProvider="AD" userName="Greaves, Corinne"/>
        <t:Anchor>
          <t:Comment id="1869656626"/>
        </t:Anchor>
        <t:Assign userId="S::B.P.Smith@exeter.ac.uk::c176a4a9-5653-48a2-97d5-d7b452e39301" userProvider="AD" userName="Smith, Bryan"/>
      </t:Event>
      <t:Event id="{A3415D0D-7B03-4ABF-80B9-66177D2EDE22}" time="2024-06-10T14:49:45.852Z">
        <t:Attribution userId="S::c.b.greaves@exeter.ac.uk::956b4efe-a4f9-484c-ab83-2d740f15f4b8" userProvider="AD" userName="Greaves, Corinne"/>
        <t:Anchor>
          <t:Comment id="1869656626"/>
        </t:Anchor>
        <t:SetTitle title="@Smith, Bryan A couple of typos and I can't edit! - Unit 2 - Face to Face with and online - The Exeter model of ITE - Do we need to mention the 1 hour refresher in here for those with the 4 hour pre-accredit? - You have a full stop at the end of on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952A59B94A441B167AEEBBEC60D92" ma:contentTypeVersion="18" ma:contentTypeDescription="Create a new document." ma:contentTypeScope="" ma:versionID="99f3866bfecca9f90e323698ad0f55a3">
  <xsd:schema xmlns:xsd="http://www.w3.org/2001/XMLSchema" xmlns:xs="http://www.w3.org/2001/XMLSchema" xmlns:p="http://schemas.microsoft.com/office/2006/metadata/properties" xmlns:ns2="6891a5b8-d17a-4ec5-824b-b4a51c4a1738" xmlns:ns3="5c02da51-e8f4-493a-af2f-4fa0f5b4441a" targetNamespace="http://schemas.microsoft.com/office/2006/metadata/properties" ma:root="true" ma:fieldsID="2b39b95f9d93c2a5468b9a0513738139" ns2:_="" ns3:_="">
    <xsd:import namespace="6891a5b8-d17a-4ec5-824b-b4a51c4a1738"/>
    <xsd:import namespace="5c02da51-e8f4-493a-af2f-4fa0f5b444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ar" minOccurs="0"/>
                <xsd:element ref="ns2:Programm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1a5b8-d17a-4ec5-824b-b4a51c4a1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ar" ma:index="12" nillable="true" ma:displayName="Year" ma:format="Dropdown" ma:internalName="Year">
      <xsd:simpleType>
        <xsd:restriction base="dms:Text">
          <xsd:maxLength value="255"/>
        </xsd:restriction>
      </xsd:simpleType>
    </xsd:element>
    <xsd:element name="Programme" ma:index="13" nillable="true" ma:displayName="Programme" ma:format="Dropdown" ma:internalName="Programme">
      <xsd:simpleType>
        <xsd:restriction base="dms:Text">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2da51-e8f4-493a-af2f-4fa0f5b444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7817ff0-2ee0-4a5a-a686-ecb8c5936fcd}" ma:internalName="TaxCatchAll" ma:showField="CatchAllData" ma:web="5c02da51-e8f4-493a-af2f-4fa0f5b44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891a5b8-d17a-4ec5-824b-b4a51c4a1738" xsi:nil="true"/>
    <Programme xmlns="6891a5b8-d17a-4ec5-824b-b4a51c4a1738" xsi:nil="true"/>
    <SharedWithUsers xmlns="5c02da51-e8f4-493a-af2f-4fa0f5b4441a">
      <UserInfo>
        <DisplayName>Greaves, Corinne</DisplayName>
        <AccountId>18</AccountId>
        <AccountType/>
      </UserInfo>
      <UserInfo>
        <DisplayName>Ralph, Tom</DisplayName>
        <AccountId>15</AccountId>
        <AccountType/>
      </UserInfo>
      <UserInfo>
        <DisplayName>Williams, Gini</DisplayName>
        <AccountId>24</AccountId>
        <AccountType/>
      </UserInfo>
      <UserInfo>
        <DisplayName>Bosley, Fiona</DisplayName>
        <AccountId>28</AccountId>
        <AccountType/>
      </UserInfo>
      <UserInfo>
        <DisplayName>Long, Heidi</DisplayName>
        <AccountId>17</AccountId>
        <AccountType/>
      </UserInfo>
      <UserInfo>
        <DisplayName>Vague, Jon</DisplayName>
        <AccountId>35</AccountId>
        <AccountType/>
      </UserInfo>
      <UserInfo>
        <DisplayName>Baker, Lucie</DisplayName>
        <AccountId>99</AccountId>
        <AccountType/>
      </UserInfo>
    </SharedWithUsers>
    <TaxCatchAll xmlns="5c02da51-e8f4-493a-af2f-4fa0f5b4441a" xsi:nil="true"/>
    <lcf76f155ced4ddcb4097134ff3c332f xmlns="6891a5b8-d17a-4ec5-824b-b4a51c4a17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42E0-D761-4067-9D1E-3E0A583E1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1a5b8-d17a-4ec5-824b-b4a51c4a1738"/>
    <ds:schemaRef ds:uri="5c02da51-e8f4-493a-af2f-4fa0f5b44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4E412-0FF8-4BA8-8098-D16A51D62D43}">
  <ds:schemaRefs>
    <ds:schemaRef ds:uri="http://schemas.microsoft.com/office/2006/metadata/properties"/>
    <ds:schemaRef ds:uri="http://schemas.microsoft.com/office/infopath/2007/PartnerControls"/>
    <ds:schemaRef ds:uri="6891a5b8-d17a-4ec5-824b-b4a51c4a1738"/>
    <ds:schemaRef ds:uri="5c02da51-e8f4-493a-af2f-4fa0f5b4441a"/>
  </ds:schemaRefs>
</ds:datastoreItem>
</file>

<file path=customXml/itemProps3.xml><?xml version="1.0" encoding="utf-8"?>
<ds:datastoreItem xmlns:ds="http://schemas.openxmlformats.org/officeDocument/2006/customXml" ds:itemID="{864A0AE2-D432-4E6D-BD82-E88383F92195}">
  <ds:schemaRefs>
    <ds:schemaRef ds:uri="http://schemas.microsoft.com/sharepoint/v3/contenttype/forms"/>
  </ds:schemaRefs>
</ds:datastoreItem>
</file>

<file path=customXml/itemProps4.xml><?xml version="1.0" encoding="utf-8"?>
<ds:datastoreItem xmlns:ds="http://schemas.openxmlformats.org/officeDocument/2006/customXml" ds:itemID="{98EFF278-94CD-42EA-A209-8F97D756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Bryan</dc:creator>
  <cp:keywords/>
  <dc:description/>
  <cp:lastModifiedBy>Cowling, Sally</cp:lastModifiedBy>
  <cp:revision>2</cp:revision>
  <dcterms:created xsi:type="dcterms:W3CDTF">2024-07-08T14:58:00Z</dcterms:created>
  <dcterms:modified xsi:type="dcterms:W3CDTF">2024-07-08T14:58:00Z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0x010100154952A59B94A441B167AEEBBEC60D92</vt:lpwstr>
  </property>
  <property fmtid="{D5CDD505-2E9C-101B-9397-08002B2CF9AE}" pid="3" name="MediaServiceImageTags">
    <vt:lpwstr/>
  </property>
</Properties>
</file>